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9875" w:type="dxa"/>
        <w:tblInd w:w="-147" w:type="dxa"/>
        <w:tblLayout w:type="fixed"/>
        <w:tblLook w:val="04A0" w:firstRow="1" w:lastRow="0" w:firstColumn="1" w:lastColumn="0" w:noHBand="0" w:noVBand="1"/>
        <w:tblDescription w:val="Question 11 Project Measures Table"/>
      </w:tblPr>
      <w:tblGrid>
        <w:gridCol w:w="1386"/>
        <w:gridCol w:w="698"/>
        <w:gridCol w:w="2082"/>
        <w:gridCol w:w="3206"/>
        <w:gridCol w:w="1390"/>
        <w:gridCol w:w="1113"/>
      </w:tblGrid>
      <w:tr w:rsidR="00D4355E" w:rsidRPr="00D46F0D" w:rsidTr="004F09C3">
        <w:trPr>
          <w:trHeight w:val="522"/>
          <w:tblHeader/>
        </w:trPr>
        <w:tc>
          <w:tcPr>
            <w:tcW w:w="1386" w:type="dxa"/>
            <w:shd w:val="clear" w:color="auto" w:fill="DDD9C3"/>
            <w:vAlign w:val="center"/>
          </w:tcPr>
          <w:p w:rsidR="00D4355E" w:rsidRPr="00D46F0D" w:rsidRDefault="00D4355E" w:rsidP="004F09C3">
            <w:pPr>
              <w:jc w:val="center"/>
              <w:rPr>
                <w:rFonts w:cs="Arial"/>
                <w:sz w:val="18"/>
                <w:szCs w:val="18"/>
              </w:rPr>
            </w:pPr>
            <w:r w:rsidRPr="00D46F0D">
              <w:rPr>
                <w:rFonts w:cs="Arial"/>
                <w:sz w:val="18"/>
                <w:szCs w:val="18"/>
              </w:rPr>
              <w:t>Category</w:t>
            </w:r>
          </w:p>
        </w:tc>
        <w:tc>
          <w:tcPr>
            <w:tcW w:w="698" w:type="dxa"/>
            <w:shd w:val="clear" w:color="auto" w:fill="DDD9C3"/>
            <w:vAlign w:val="center"/>
          </w:tcPr>
          <w:p w:rsidR="00D4355E" w:rsidRPr="00D46F0D" w:rsidRDefault="00D4355E" w:rsidP="004F09C3">
            <w:pPr>
              <w:jc w:val="center"/>
              <w:rPr>
                <w:rFonts w:cs="Arial"/>
                <w:sz w:val="18"/>
                <w:szCs w:val="18"/>
              </w:rPr>
            </w:pPr>
            <w:r w:rsidRPr="00D46F0D">
              <w:rPr>
                <w:rFonts w:cs="Arial"/>
                <w:sz w:val="18"/>
                <w:szCs w:val="18"/>
              </w:rPr>
              <w:t>Code</w:t>
            </w:r>
          </w:p>
        </w:tc>
        <w:tc>
          <w:tcPr>
            <w:tcW w:w="2082" w:type="dxa"/>
            <w:shd w:val="clear" w:color="auto" w:fill="DDD9C3"/>
            <w:vAlign w:val="center"/>
          </w:tcPr>
          <w:p w:rsidR="00D4355E" w:rsidRPr="00D46F0D" w:rsidRDefault="00D4355E" w:rsidP="004F09C3">
            <w:pPr>
              <w:jc w:val="center"/>
              <w:rPr>
                <w:rFonts w:cs="Arial"/>
                <w:sz w:val="18"/>
                <w:szCs w:val="18"/>
              </w:rPr>
            </w:pPr>
            <w:r w:rsidRPr="00D46F0D">
              <w:rPr>
                <w:rFonts w:cs="Arial"/>
                <w:sz w:val="18"/>
                <w:szCs w:val="18"/>
              </w:rPr>
              <w:t>Project measure</w:t>
            </w:r>
          </w:p>
        </w:tc>
        <w:tc>
          <w:tcPr>
            <w:tcW w:w="3206" w:type="dxa"/>
            <w:shd w:val="clear" w:color="auto" w:fill="DDD9C3"/>
            <w:vAlign w:val="center"/>
          </w:tcPr>
          <w:p w:rsidR="00D4355E" w:rsidRPr="00D46F0D" w:rsidRDefault="00D4355E" w:rsidP="004F09C3">
            <w:pPr>
              <w:jc w:val="center"/>
              <w:rPr>
                <w:rFonts w:cs="Arial"/>
                <w:sz w:val="18"/>
                <w:szCs w:val="18"/>
              </w:rPr>
            </w:pPr>
            <w:bookmarkStart w:id="0" w:name="_GoBack"/>
            <w:bookmarkEnd w:id="0"/>
            <w:r w:rsidRPr="00D46F0D">
              <w:rPr>
                <w:rFonts w:cs="Arial"/>
                <w:sz w:val="18"/>
                <w:szCs w:val="18"/>
              </w:rPr>
              <w:t>Definition</w:t>
            </w:r>
          </w:p>
        </w:tc>
        <w:tc>
          <w:tcPr>
            <w:tcW w:w="1390" w:type="dxa"/>
            <w:shd w:val="clear" w:color="auto" w:fill="DDD9C3"/>
            <w:vAlign w:val="center"/>
          </w:tcPr>
          <w:p w:rsidR="00D4355E" w:rsidRPr="00D46F0D" w:rsidRDefault="00D4355E" w:rsidP="004F09C3">
            <w:pPr>
              <w:jc w:val="center"/>
              <w:rPr>
                <w:rFonts w:cs="Arial"/>
                <w:sz w:val="18"/>
                <w:szCs w:val="18"/>
              </w:rPr>
            </w:pPr>
            <w:r w:rsidRPr="00D46F0D">
              <w:rPr>
                <w:rFonts w:cs="Arial"/>
                <w:sz w:val="18"/>
                <w:szCs w:val="18"/>
              </w:rPr>
              <w:t>Unit of measurement</w:t>
            </w:r>
          </w:p>
        </w:tc>
        <w:tc>
          <w:tcPr>
            <w:tcW w:w="1113" w:type="dxa"/>
            <w:shd w:val="clear" w:color="auto" w:fill="DDD9C3"/>
            <w:vAlign w:val="center"/>
          </w:tcPr>
          <w:p w:rsidR="00D4355E" w:rsidRPr="00D46F0D" w:rsidRDefault="00D4355E" w:rsidP="004F09C3">
            <w:pPr>
              <w:jc w:val="center"/>
              <w:rPr>
                <w:rFonts w:cs="Arial"/>
                <w:sz w:val="18"/>
                <w:szCs w:val="18"/>
              </w:rPr>
            </w:pPr>
            <w:r w:rsidRPr="00D46F0D">
              <w:rPr>
                <w:rFonts w:cs="Arial"/>
                <w:sz w:val="18"/>
                <w:szCs w:val="18"/>
              </w:rPr>
              <w:t>Projection</w:t>
            </w:r>
          </w:p>
        </w:tc>
      </w:tr>
      <w:tr w:rsidR="00D4355E" w:rsidRPr="00D46F0D" w:rsidTr="004F09C3">
        <w:trPr>
          <w:trHeight w:val="626"/>
        </w:trPr>
        <w:tc>
          <w:tcPr>
            <w:tcW w:w="1386" w:type="dxa"/>
            <w:vMerge w:val="restart"/>
            <w:shd w:val="clear" w:color="auto" w:fill="FEF1E6"/>
            <w:textDirection w:val="btLr"/>
            <w:vAlign w:val="center"/>
          </w:tcPr>
          <w:p w:rsidR="00D4355E" w:rsidRPr="004A13B3" w:rsidRDefault="00D4355E" w:rsidP="004F09C3">
            <w:pPr>
              <w:ind w:left="113" w:right="113"/>
              <w:jc w:val="center"/>
              <w:rPr>
                <w:rFonts w:cs="Arial"/>
                <w:color w:val="000000"/>
                <w:sz w:val="36"/>
                <w:szCs w:val="36"/>
              </w:rPr>
            </w:pPr>
            <w:r w:rsidRPr="004A13B3">
              <w:rPr>
                <w:rFonts w:cs="Arial"/>
                <w:color w:val="000000"/>
                <w:sz w:val="36"/>
                <w:szCs w:val="36"/>
              </w:rPr>
              <w:t>Stakeholder and community education and participation</w:t>
            </w:r>
          </w:p>
        </w:tc>
        <w:tc>
          <w:tcPr>
            <w:tcW w:w="698" w:type="dxa"/>
            <w:vMerge w:val="restart"/>
            <w:shd w:val="clear" w:color="auto" w:fill="FEF1E6"/>
            <w:vAlign w:val="center"/>
          </w:tcPr>
          <w:p w:rsidR="00D4355E" w:rsidRPr="00A06131" w:rsidRDefault="00D4355E" w:rsidP="004F09C3">
            <w:pPr>
              <w:jc w:val="center"/>
              <w:rPr>
                <w:rFonts w:cs="Arial"/>
                <w:b/>
                <w:color w:val="000000"/>
                <w:sz w:val="16"/>
                <w:szCs w:val="16"/>
              </w:rPr>
            </w:pPr>
            <w:r w:rsidRPr="00A06131">
              <w:rPr>
                <w:rFonts w:cs="Arial"/>
                <w:b/>
                <w:bCs/>
                <w:color w:val="000000"/>
                <w:sz w:val="16"/>
                <w:szCs w:val="16"/>
              </w:rPr>
              <w:t>SC3</w:t>
            </w:r>
          </w:p>
        </w:tc>
        <w:tc>
          <w:tcPr>
            <w:tcW w:w="2082" w:type="dxa"/>
            <w:vMerge w:val="restart"/>
            <w:shd w:val="clear" w:color="auto" w:fill="FEF1E6"/>
            <w:vAlign w:val="center"/>
          </w:tcPr>
          <w:p w:rsidR="00D4355E" w:rsidRPr="00A06131" w:rsidRDefault="00D4355E" w:rsidP="004F09C3">
            <w:pPr>
              <w:rPr>
                <w:rFonts w:cs="Arial"/>
                <w:sz w:val="16"/>
                <w:szCs w:val="16"/>
              </w:rPr>
            </w:pPr>
            <w:r w:rsidRPr="00A06131">
              <w:rPr>
                <w:rFonts w:cs="Arial"/>
                <w:color w:val="000000"/>
                <w:sz w:val="16"/>
                <w:szCs w:val="16"/>
              </w:rPr>
              <w:t xml:space="preserve">Consultants/contractors engaged using </w:t>
            </w:r>
            <w:r>
              <w:rPr>
                <w:rFonts w:cs="Arial"/>
                <w:color w:val="000000"/>
                <w:sz w:val="16"/>
                <w:szCs w:val="16"/>
              </w:rPr>
              <w:t>EPA</w:t>
            </w:r>
            <w:r w:rsidRPr="00A06131">
              <w:rPr>
                <w:rFonts w:cs="Arial"/>
                <w:color w:val="000000"/>
                <w:sz w:val="16"/>
                <w:szCs w:val="16"/>
              </w:rPr>
              <w:t xml:space="preserve"> Funds</w:t>
            </w:r>
          </w:p>
        </w:tc>
        <w:tc>
          <w:tcPr>
            <w:tcW w:w="3206" w:type="dxa"/>
            <w:vMerge w:val="restart"/>
            <w:shd w:val="clear" w:color="auto" w:fill="E7E6E6" w:themeFill="background2"/>
            <w:vAlign w:val="center"/>
          </w:tcPr>
          <w:p w:rsidR="00D4355E" w:rsidRPr="00D46F0D" w:rsidRDefault="00D4355E" w:rsidP="004F09C3">
            <w:pPr>
              <w:rPr>
                <w:rFonts w:cs="Arial"/>
                <w:color w:val="000000"/>
                <w:sz w:val="16"/>
                <w:szCs w:val="16"/>
              </w:rPr>
            </w:pPr>
            <w:r w:rsidRPr="00A06131">
              <w:rPr>
                <w:rFonts w:cs="Arial"/>
                <w:color w:val="000000"/>
                <w:sz w:val="16"/>
                <w:szCs w:val="16"/>
              </w:rPr>
              <w:t xml:space="preserve">The number of individual contractors and/or consultants that are funded using </w:t>
            </w:r>
            <w:r>
              <w:rPr>
                <w:rFonts w:cs="Arial"/>
                <w:color w:val="000000"/>
                <w:sz w:val="16"/>
                <w:szCs w:val="16"/>
              </w:rPr>
              <w:t>EPA</w:t>
            </w:r>
            <w:r w:rsidRPr="00A06131">
              <w:rPr>
                <w:rFonts w:cs="Arial"/>
                <w:color w:val="000000"/>
                <w:sz w:val="16"/>
                <w:szCs w:val="16"/>
              </w:rPr>
              <w:t xml:space="preserve"> grant funds.</w:t>
            </w:r>
          </w:p>
          <w:p w:rsidR="00D4355E" w:rsidRPr="00D46F0D" w:rsidRDefault="00D4355E" w:rsidP="004F09C3">
            <w:pPr>
              <w:rPr>
                <w:rFonts w:cs="Arial"/>
                <w:color w:val="000000"/>
                <w:sz w:val="16"/>
                <w:szCs w:val="16"/>
              </w:rPr>
            </w:pPr>
          </w:p>
          <w:p w:rsidR="00D4355E" w:rsidRPr="00D46F0D" w:rsidRDefault="00D4355E" w:rsidP="004F09C3">
            <w:pPr>
              <w:rPr>
                <w:rFonts w:cs="Arial"/>
                <w:sz w:val="16"/>
                <w:szCs w:val="16"/>
              </w:rPr>
            </w:pPr>
            <w:r w:rsidRPr="00D46F0D">
              <w:rPr>
                <w:rFonts w:cs="Arial"/>
                <w:sz w:val="16"/>
                <w:szCs w:val="16"/>
              </w:rPr>
              <w:t xml:space="preserve">Total hours contributed by those contractors/consultants funded directly from the </w:t>
            </w:r>
            <w:r>
              <w:rPr>
                <w:rFonts w:cs="Arial"/>
                <w:sz w:val="16"/>
                <w:szCs w:val="16"/>
              </w:rPr>
              <w:t>EPA</w:t>
            </w:r>
            <w:r w:rsidRPr="00D46F0D">
              <w:rPr>
                <w:rFonts w:cs="Arial"/>
                <w:sz w:val="16"/>
                <w:szCs w:val="16"/>
              </w:rPr>
              <w:t xml:space="preserve"> grant.</w:t>
            </w:r>
          </w:p>
        </w:tc>
        <w:tc>
          <w:tcPr>
            <w:tcW w:w="1390" w:type="dxa"/>
            <w:shd w:val="clear" w:color="auto" w:fill="E7E6E6" w:themeFill="background2"/>
            <w:vAlign w:val="center"/>
          </w:tcPr>
          <w:p w:rsidR="00D4355E" w:rsidRPr="00D46F0D" w:rsidRDefault="00D4355E" w:rsidP="004F09C3">
            <w:pPr>
              <w:rPr>
                <w:rFonts w:cs="Arial"/>
                <w:sz w:val="16"/>
                <w:szCs w:val="16"/>
              </w:rPr>
            </w:pPr>
            <w:r w:rsidRPr="00D46F0D">
              <w:rPr>
                <w:rFonts w:cs="Arial"/>
                <w:sz w:val="16"/>
                <w:szCs w:val="16"/>
              </w:rPr>
              <w:t>Number of individuals</w:t>
            </w:r>
          </w:p>
        </w:tc>
        <w:tc>
          <w:tcPr>
            <w:tcW w:w="1113" w:type="dxa"/>
            <w:vAlign w:val="center"/>
          </w:tcPr>
          <w:p w:rsidR="00D4355E" w:rsidRPr="00D46F0D" w:rsidRDefault="00D4355E" w:rsidP="004F09C3">
            <w:pPr>
              <w:jc w:val="center"/>
              <w:rPr>
                <w:rFonts w:cs="Arial"/>
                <w:sz w:val="16"/>
                <w:szCs w:val="16"/>
              </w:rPr>
            </w:pPr>
          </w:p>
        </w:tc>
      </w:tr>
      <w:tr w:rsidR="00D4355E" w:rsidRPr="00D46F0D" w:rsidTr="004F09C3">
        <w:trPr>
          <w:trHeight w:val="609"/>
        </w:trPr>
        <w:tc>
          <w:tcPr>
            <w:tcW w:w="1386" w:type="dxa"/>
            <w:vMerge/>
            <w:shd w:val="clear" w:color="auto" w:fill="FEF1E6"/>
            <w:vAlign w:val="center"/>
          </w:tcPr>
          <w:p w:rsidR="00D4355E" w:rsidRPr="00D46F0D" w:rsidRDefault="00D4355E" w:rsidP="004F09C3">
            <w:pPr>
              <w:rPr>
                <w:rFonts w:cs="Arial"/>
                <w:color w:val="000000"/>
                <w:sz w:val="18"/>
                <w:szCs w:val="18"/>
              </w:rPr>
            </w:pPr>
          </w:p>
        </w:tc>
        <w:tc>
          <w:tcPr>
            <w:tcW w:w="698" w:type="dxa"/>
            <w:vMerge/>
            <w:shd w:val="clear" w:color="auto" w:fill="FEF1E6"/>
            <w:vAlign w:val="center"/>
          </w:tcPr>
          <w:p w:rsidR="00D4355E" w:rsidRPr="00D46F0D" w:rsidRDefault="00D4355E" w:rsidP="004F09C3">
            <w:pPr>
              <w:jc w:val="center"/>
              <w:rPr>
                <w:rFonts w:cs="Arial"/>
                <w:color w:val="000000"/>
                <w:sz w:val="16"/>
                <w:szCs w:val="16"/>
              </w:rPr>
            </w:pPr>
          </w:p>
        </w:tc>
        <w:tc>
          <w:tcPr>
            <w:tcW w:w="2082" w:type="dxa"/>
            <w:vMerge/>
            <w:shd w:val="clear" w:color="auto" w:fill="FEF1E6"/>
            <w:vAlign w:val="center"/>
          </w:tcPr>
          <w:p w:rsidR="00D4355E" w:rsidRPr="00D46F0D" w:rsidRDefault="00D4355E" w:rsidP="004F09C3">
            <w:pPr>
              <w:rPr>
                <w:rFonts w:cs="Arial"/>
                <w:color w:val="000000"/>
                <w:sz w:val="16"/>
                <w:szCs w:val="16"/>
              </w:rPr>
            </w:pPr>
          </w:p>
        </w:tc>
        <w:tc>
          <w:tcPr>
            <w:tcW w:w="3206" w:type="dxa"/>
            <w:vMerge/>
            <w:shd w:val="clear" w:color="auto" w:fill="E7E6E6" w:themeFill="background2"/>
            <w:vAlign w:val="center"/>
          </w:tcPr>
          <w:p w:rsidR="00D4355E" w:rsidRPr="00D46F0D" w:rsidRDefault="00D4355E" w:rsidP="004F09C3">
            <w:pPr>
              <w:rPr>
                <w:rFonts w:cs="Arial"/>
                <w:color w:val="000000"/>
                <w:sz w:val="16"/>
                <w:szCs w:val="16"/>
              </w:rPr>
            </w:pPr>
          </w:p>
        </w:tc>
        <w:tc>
          <w:tcPr>
            <w:tcW w:w="1390" w:type="dxa"/>
            <w:shd w:val="clear" w:color="auto" w:fill="E7E6E6" w:themeFill="background2"/>
            <w:vAlign w:val="center"/>
          </w:tcPr>
          <w:p w:rsidR="00D4355E" w:rsidRPr="00D46F0D" w:rsidRDefault="00D4355E" w:rsidP="004F09C3">
            <w:pPr>
              <w:rPr>
                <w:rFonts w:cs="Arial"/>
                <w:sz w:val="16"/>
                <w:szCs w:val="16"/>
              </w:rPr>
            </w:pPr>
            <w:r w:rsidRPr="00D46F0D">
              <w:rPr>
                <w:rFonts w:cs="Arial"/>
                <w:sz w:val="16"/>
                <w:szCs w:val="16"/>
              </w:rPr>
              <w:t>Combined hours contributed</w:t>
            </w:r>
          </w:p>
        </w:tc>
        <w:tc>
          <w:tcPr>
            <w:tcW w:w="1113" w:type="dxa"/>
            <w:vAlign w:val="center"/>
          </w:tcPr>
          <w:p w:rsidR="00D4355E" w:rsidRPr="00D46F0D" w:rsidRDefault="00D4355E" w:rsidP="004F09C3">
            <w:pPr>
              <w:jc w:val="center"/>
              <w:rPr>
                <w:rFonts w:cs="Arial"/>
                <w:sz w:val="16"/>
                <w:szCs w:val="16"/>
              </w:rPr>
            </w:pPr>
          </w:p>
        </w:tc>
      </w:tr>
      <w:tr w:rsidR="00D4355E" w:rsidRPr="00D46F0D" w:rsidTr="004F09C3">
        <w:trPr>
          <w:trHeight w:val="733"/>
        </w:trPr>
        <w:tc>
          <w:tcPr>
            <w:tcW w:w="1386" w:type="dxa"/>
            <w:vMerge/>
            <w:shd w:val="clear" w:color="auto" w:fill="FEF1E6"/>
            <w:vAlign w:val="center"/>
          </w:tcPr>
          <w:p w:rsidR="00D4355E" w:rsidRPr="00D46F0D" w:rsidRDefault="00D4355E" w:rsidP="004F09C3">
            <w:pPr>
              <w:rPr>
                <w:rFonts w:cs="Arial"/>
                <w:sz w:val="18"/>
                <w:szCs w:val="18"/>
              </w:rPr>
            </w:pPr>
          </w:p>
        </w:tc>
        <w:tc>
          <w:tcPr>
            <w:tcW w:w="698" w:type="dxa"/>
            <w:vMerge w:val="restart"/>
            <w:shd w:val="clear" w:color="auto" w:fill="FEF1E6"/>
            <w:vAlign w:val="center"/>
          </w:tcPr>
          <w:p w:rsidR="00D4355E" w:rsidRPr="00D46F0D" w:rsidRDefault="00D4355E" w:rsidP="004F09C3">
            <w:pPr>
              <w:jc w:val="center"/>
              <w:rPr>
                <w:rFonts w:cs="Arial"/>
                <w:b/>
                <w:sz w:val="16"/>
                <w:szCs w:val="16"/>
              </w:rPr>
            </w:pPr>
            <w:r w:rsidRPr="00D46F0D">
              <w:rPr>
                <w:rFonts w:cs="Arial"/>
                <w:b/>
                <w:sz w:val="16"/>
                <w:szCs w:val="16"/>
              </w:rPr>
              <w:t>SC4</w:t>
            </w:r>
          </w:p>
        </w:tc>
        <w:tc>
          <w:tcPr>
            <w:tcW w:w="2082" w:type="dxa"/>
            <w:vMerge w:val="restart"/>
            <w:shd w:val="clear" w:color="auto" w:fill="FEF1E6"/>
            <w:vAlign w:val="center"/>
          </w:tcPr>
          <w:p w:rsidR="00D4355E" w:rsidRPr="00D46F0D" w:rsidRDefault="00D4355E" w:rsidP="004F09C3">
            <w:pPr>
              <w:rPr>
                <w:rFonts w:cs="Arial"/>
                <w:sz w:val="16"/>
                <w:szCs w:val="16"/>
              </w:rPr>
            </w:pPr>
            <w:r w:rsidRPr="00D46F0D">
              <w:rPr>
                <w:rFonts w:cs="Arial"/>
                <w:sz w:val="16"/>
                <w:szCs w:val="16"/>
              </w:rPr>
              <w:t xml:space="preserve">People employed NOT using </w:t>
            </w:r>
            <w:r>
              <w:rPr>
                <w:rFonts w:cs="Arial"/>
                <w:sz w:val="16"/>
                <w:szCs w:val="16"/>
              </w:rPr>
              <w:t>EPA</w:t>
            </w:r>
            <w:r w:rsidRPr="00D46F0D">
              <w:rPr>
                <w:rFonts w:cs="Arial"/>
                <w:sz w:val="16"/>
                <w:szCs w:val="16"/>
              </w:rPr>
              <w:t xml:space="preserve"> funds (</w:t>
            </w:r>
            <w:r w:rsidRPr="00D46F0D">
              <w:rPr>
                <w:rFonts w:cs="Arial"/>
                <w:b/>
                <w:sz w:val="16"/>
                <w:szCs w:val="16"/>
              </w:rPr>
              <w:t>Mandatory</w:t>
            </w:r>
            <w:r w:rsidRPr="00D46F0D">
              <w:rPr>
                <w:rFonts w:cs="Arial"/>
                <w:sz w:val="16"/>
                <w:szCs w:val="16"/>
              </w:rPr>
              <w:t>)</w:t>
            </w:r>
          </w:p>
        </w:tc>
        <w:tc>
          <w:tcPr>
            <w:tcW w:w="3206" w:type="dxa"/>
            <w:vMerge w:val="restart"/>
            <w:shd w:val="clear" w:color="auto" w:fill="E7E6E6" w:themeFill="background2"/>
            <w:vAlign w:val="center"/>
          </w:tcPr>
          <w:p w:rsidR="00D4355E" w:rsidRDefault="00D4355E" w:rsidP="004F09C3">
            <w:pPr>
              <w:rPr>
                <w:rFonts w:cs="Arial"/>
                <w:sz w:val="16"/>
                <w:szCs w:val="16"/>
              </w:rPr>
            </w:pPr>
            <w:r w:rsidRPr="00A06131">
              <w:rPr>
                <w:rFonts w:cs="Arial"/>
                <w:sz w:val="16"/>
                <w:szCs w:val="16"/>
              </w:rPr>
              <w:t>The number of non</w:t>
            </w:r>
            <w:r>
              <w:rPr>
                <w:rFonts w:cs="Arial"/>
                <w:sz w:val="16"/>
                <w:szCs w:val="16"/>
              </w:rPr>
              <w:t>-EPA</w:t>
            </w:r>
            <w:r w:rsidRPr="00A06131">
              <w:rPr>
                <w:rFonts w:cs="Arial"/>
                <w:sz w:val="16"/>
                <w:szCs w:val="16"/>
              </w:rPr>
              <w:t xml:space="preserve"> funded staff that contribute to the project</w:t>
            </w:r>
            <w:r>
              <w:rPr>
                <w:rFonts w:cs="Arial"/>
                <w:sz w:val="16"/>
                <w:szCs w:val="16"/>
              </w:rPr>
              <w:t xml:space="preserve"> e.g.</w:t>
            </w:r>
            <w:r w:rsidRPr="00A06131">
              <w:rPr>
                <w:rFonts w:cs="Arial"/>
                <w:sz w:val="16"/>
                <w:szCs w:val="16"/>
              </w:rPr>
              <w:t xml:space="preserve"> council staff or staff employed by other organisations. </w:t>
            </w:r>
          </w:p>
          <w:p w:rsidR="00D4355E" w:rsidRDefault="00D4355E" w:rsidP="004F09C3">
            <w:pPr>
              <w:rPr>
                <w:rFonts w:cs="Arial"/>
                <w:sz w:val="16"/>
                <w:szCs w:val="16"/>
              </w:rPr>
            </w:pPr>
          </w:p>
          <w:p w:rsidR="00D4355E" w:rsidRDefault="00D4355E" w:rsidP="004F09C3">
            <w:pPr>
              <w:rPr>
                <w:rFonts w:cs="Arial"/>
                <w:sz w:val="16"/>
                <w:szCs w:val="16"/>
              </w:rPr>
            </w:pPr>
            <w:r w:rsidRPr="00A06131">
              <w:rPr>
                <w:rFonts w:cs="Arial"/>
                <w:sz w:val="16"/>
                <w:szCs w:val="16"/>
              </w:rPr>
              <w:t>Non</w:t>
            </w:r>
            <w:r>
              <w:rPr>
                <w:rFonts w:cs="Arial"/>
                <w:sz w:val="16"/>
                <w:szCs w:val="16"/>
              </w:rPr>
              <w:t>-EPA</w:t>
            </w:r>
            <w:r w:rsidRPr="00A06131">
              <w:rPr>
                <w:rFonts w:cs="Arial"/>
                <w:sz w:val="16"/>
                <w:szCs w:val="16"/>
              </w:rPr>
              <w:t xml:space="preserve"> funded staff primarily refers to in-kind contributions from paid staff.</w:t>
            </w:r>
          </w:p>
          <w:p w:rsidR="00D4355E" w:rsidRPr="00D46F0D" w:rsidRDefault="00D4355E" w:rsidP="004F09C3">
            <w:pPr>
              <w:rPr>
                <w:rFonts w:cs="Arial"/>
                <w:sz w:val="16"/>
                <w:szCs w:val="16"/>
              </w:rPr>
            </w:pPr>
          </w:p>
          <w:p w:rsidR="00D4355E" w:rsidRPr="00D46F0D" w:rsidRDefault="00D4355E" w:rsidP="004F09C3">
            <w:pPr>
              <w:rPr>
                <w:rFonts w:cs="Arial"/>
                <w:sz w:val="16"/>
                <w:szCs w:val="16"/>
              </w:rPr>
            </w:pPr>
            <w:r w:rsidRPr="00D46F0D">
              <w:rPr>
                <w:rFonts w:cs="Arial"/>
                <w:sz w:val="16"/>
                <w:szCs w:val="16"/>
              </w:rPr>
              <w:t>The total combined hours of non-</w:t>
            </w:r>
            <w:r>
              <w:rPr>
                <w:rFonts w:cs="Arial"/>
                <w:sz w:val="16"/>
                <w:szCs w:val="16"/>
              </w:rPr>
              <w:t>EPA</w:t>
            </w:r>
            <w:r w:rsidRPr="00D46F0D">
              <w:rPr>
                <w:rFonts w:cs="Arial"/>
                <w:sz w:val="16"/>
                <w:szCs w:val="16"/>
              </w:rPr>
              <w:t xml:space="preserve"> funded staff that were contributed to the project.</w:t>
            </w:r>
          </w:p>
        </w:tc>
        <w:tc>
          <w:tcPr>
            <w:tcW w:w="1390" w:type="dxa"/>
            <w:shd w:val="clear" w:color="auto" w:fill="E7E6E6" w:themeFill="background2"/>
            <w:vAlign w:val="center"/>
          </w:tcPr>
          <w:p w:rsidR="00D4355E" w:rsidRPr="00D46F0D" w:rsidRDefault="00D4355E" w:rsidP="004F09C3">
            <w:pPr>
              <w:rPr>
                <w:rFonts w:cs="Arial"/>
                <w:sz w:val="16"/>
                <w:szCs w:val="16"/>
              </w:rPr>
            </w:pPr>
            <w:r w:rsidRPr="00D46F0D">
              <w:rPr>
                <w:rFonts w:cs="Arial"/>
                <w:sz w:val="16"/>
                <w:szCs w:val="16"/>
              </w:rPr>
              <w:t>Number of individuals</w:t>
            </w:r>
          </w:p>
        </w:tc>
        <w:tc>
          <w:tcPr>
            <w:tcW w:w="1113" w:type="dxa"/>
            <w:vAlign w:val="center"/>
          </w:tcPr>
          <w:p w:rsidR="00D4355E" w:rsidRPr="00D46F0D" w:rsidRDefault="00D4355E" w:rsidP="004F09C3">
            <w:pPr>
              <w:jc w:val="center"/>
              <w:rPr>
                <w:rFonts w:cs="Arial"/>
                <w:sz w:val="16"/>
                <w:szCs w:val="16"/>
              </w:rPr>
            </w:pPr>
          </w:p>
        </w:tc>
      </w:tr>
      <w:tr w:rsidR="00D4355E" w:rsidRPr="00D46F0D" w:rsidTr="004F09C3">
        <w:trPr>
          <w:trHeight w:val="800"/>
        </w:trPr>
        <w:tc>
          <w:tcPr>
            <w:tcW w:w="1386" w:type="dxa"/>
            <w:vMerge/>
            <w:shd w:val="clear" w:color="auto" w:fill="FEF1E6"/>
            <w:vAlign w:val="center"/>
          </w:tcPr>
          <w:p w:rsidR="00D4355E" w:rsidRPr="00D46F0D" w:rsidRDefault="00D4355E" w:rsidP="004F09C3">
            <w:pPr>
              <w:rPr>
                <w:rFonts w:cs="Arial"/>
                <w:sz w:val="18"/>
                <w:szCs w:val="18"/>
              </w:rPr>
            </w:pPr>
          </w:p>
        </w:tc>
        <w:tc>
          <w:tcPr>
            <w:tcW w:w="698" w:type="dxa"/>
            <w:vMerge/>
            <w:shd w:val="clear" w:color="auto" w:fill="FEF1E6"/>
            <w:vAlign w:val="center"/>
          </w:tcPr>
          <w:p w:rsidR="00D4355E" w:rsidRPr="00D46F0D" w:rsidRDefault="00D4355E" w:rsidP="004F09C3">
            <w:pPr>
              <w:jc w:val="center"/>
              <w:rPr>
                <w:rFonts w:cs="Arial"/>
                <w:b/>
                <w:sz w:val="16"/>
                <w:szCs w:val="16"/>
              </w:rPr>
            </w:pPr>
          </w:p>
        </w:tc>
        <w:tc>
          <w:tcPr>
            <w:tcW w:w="2082" w:type="dxa"/>
            <w:vMerge/>
            <w:shd w:val="clear" w:color="auto" w:fill="FEF1E6"/>
            <w:vAlign w:val="center"/>
          </w:tcPr>
          <w:p w:rsidR="00D4355E" w:rsidRPr="00D46F0D" w:rsidRDefault="00D4355E" w:rsidP="004F09C3">
            <w:pPr>
              <w:rPr>
                <w:rFonts w:cs="Arial"/>
                <w:sz w:val="16"/>
                <w:szCs w:val="16"/>
              </w:rPr>
            </w:pPr>
          </w:p>
        </w:tc>
        <w:tc>
          <w:tcPr>
            <w:tcW w:w="3206" w:type="dxa"/>
            <w:vMerge/>
            <w:shd w:val="clear" w:color="auto" w:fill="E7E6E6" w:themeFill="background2"/>
            <w:vAlign w:val="center"/>
          </w:tcPr>
          <w:p w:rsidR="00D4355E" w:rsidRPr="00D46F0D" w:rsidRDefault="00D4355E" w:rsidP="004F09C3">
            <w:pPr>
              <w:rPr>
                <w:rFonts w:cs="Arial"/>
                <w:sz w:val="16"/>
                <w:szCs w:val="16"/>
              </w:rPr>
            </w:pPr>
          </w:p>
        </w:tc>
        <w:tc>
          <w:tcPr>
            <w:tcW w:w="1390" w:type="dxa"/>
            <w:shd w:val="clear" w:color="auto" w:fill="E7E6E6" w:themeFill="background2"/>
            <w:vAlign w:val="center"/>
          </w:tcPr>
          <w:p w:rsidR="00D4355E" w:rsidRPr="00D46F0D" w:rsidRDefault="00D4355E" w:rsidP="004F09C3">
            <w:pPr>
              <w:rPr>
                <w:rFonts w:cs="Arial"/>
                <w:sz w:val="16"/>
                <w:szCs w:val="16"/>
              </w:rPr>
            </w:pPr>
            <w:r w:rsidRPr="00D46F0D">
              <w:rPr>
                <w:rFonts w:cs="Arial"/>
                <w:sz w:val="16"/>
                <w:szCs w:val="16"/>
              </w:rPr>
              <w:t>Combined hours contributed</w:t>
            </w:r>
          </w:p>
        </w:tc>
        <w:tc>
          <w:tcPr>
            <w:tcW w:w="1113" w:type="dxa"/>
            <w:vAlign w:val="center"/>
          </w:tcPr>
          <w:p w:rsidR="00D4355E" w:rsidRPr="00D46F0D" w:rsidRDefault="00D4355E" w:rsidP="004F09C3">
            <w:pPr>
              <w:jc w:val="center"/>
              <w:rPr>
                <w:rFonts w:cs="Arial"/>
                <w:sz w:val="16"/>
                <w:szCs w:val="16"/>
              </w:rPr>
            </w:pPr>
          </w:p>
        </w:tc>
      </w:tr>
      <w:tr w:rsidR="00D4355E" w:rsidRPr="00D46F0D" w:rsidTr="004F09C3">
        <w:trPr>
          <w:trHeight w:val="1676"/>
        </w:trPr>
        <w:tc>
          <w:tcPr>
            <w:tcW w:w="1386" w:type="dxa"/>
            <w:vMerge/>
            <w:shd w:val="clear" w:color="auto" w:fill="FEF1E6"/>
            <w:vAlign w:val="center"/>
          </w:tcPr>
          <w:p w:rsidR="00D4355E" w:rsidRPr="00D46F0D" w:rsidRDefault="00D4355E" w:rsidP="004F09C3">
            <w:pPr>
              <w:rPr>
                <w:rFonts w:cs="Arial"/>
                <w:sz w:val="18"/>
                <w:szCs w:val="18"/>
              </w:rPr>
            </w:pPr>
          </w:p>
        </w:tc>
        <w:tc>
          <w:tcPr>
            <w:tcW w:w="698" w:type="dxa"/>
            <w:shd w:val="clear" w:color="auto" w:fill="FEF1E6"/>
            <w:vAlign w:val="center"/>
          </w:tcPr>
          <w:p w:rsidR="00D4355E" w:rsidRPr="00D46F0D" w:rsidRDefault="00D4355E" w:rsidP="004F09C3">
            <w:pPr>
              <w:jc w:val="center"/>
              <w:rPr>
                <w:rFonts w:cs="Arial"/>
                <w:b/>
                <w:sz w:val="16"/>
                <w:szCs w:val="16"/>
              </w:rPr>
            </w:pPr>
            <w:r w:rsidRPr="00D46F0D">
              <w:rPr>
                <w:rFonts w:cs="Arial"/>
                <w:b/>
                <w:sz w:val="16"/>
                <w:szCs w:val="16"/>
              </w:rPr>
              <w:t>SC10</w:t>
            </w:r>
          </w:p>
        </w:tc>
        <w:tc>
          <w:tcPr>
            <w:tcW w:w="2082" w:type="dxa"/>
            <w:shd w:val="clear" w:color="auto" w:fill="FEF1E6"/>
            <w:vAlign w:val="center"/>
          </w:tcPr>
          <w:p w:rsidR="00D4355E" w:rsidRPr="00D46F0D" w:rsidRDefault="00D4355E" w:rsidP="004F09C3">
            <w:pPr>
              <w:rPr>
                <w:rFonts w:cs="Arial"/>
                <w:sz w:val="16"/>
                <w:szCs w:val="16"/>
              </w:rPr>
            </w:pPr>
            <w:r w:rsidRPr="00D46F0D">
              <w:rPr>
                <w:rFonts w:cs="Arial"/>
                <w:sz w:val="16"/>
                <w:szCs w:val="16"/>
              </w:rPr>
              <w:t>Training sessions conducted</w:t>
            </w:r>
          </w:p>
        </w:tc>
        <w:tc>
          <w:tcPr>
            <w:tcW w:w="3206" w:type="dxa"/>
            <w:shd w:val="clear" w:color="auto" w:fill="E7E6E6" w:themeFill="background2"/>
            <w:vAlign w:val="center"/>
          </w:tcPr>
          <w:p w:rsidR="00D4355E" w:rsidRPr="00D46F0D" w:rsidRDefault="00D4355E" w:rsidP="004F09C3">
            <w:pPr>
              <w:spacing w:after="60"/>
              <w:rPr>
                <w:rFonts w:cs="Arial"/>
                <w:sz w:val="16"/>
                <w:szCs w:val="16"/>
              </w:rPr>
            </w:pPr>
            <w:r w:rsidRPr="00D46F0D">
              <w:rPr>
                <w:rFonts w:cs="Arial"/>
                <w:sz w:val="16"/>
                <w:szCs w:val="16"/>
              </w:rPr>
              <w:t>This can include:</w:t>
            </w:r>
          </w:p>
          <w:p w:rsidR="00D4355E" w:rsidRPr="00D46F0D" w:rsidRDefault="00D4355E" w:rsidP="00D4355E">
            <w:pPr>
              <w:numPr>
                <w:ilvl w:val="0"/>
                <w:numId w:val="1"/>
              </w:numPr>
              <w:ind w:left="459"/>
              <w:rPr>
                <w:rFonts w:cs="Arial"/>
                <w:sz w:val="16"/>
                <w:szCs w:val="16"/>
              </w:rPr>
            </w:pPr>
            <w:r w:rsidRPr="00D46F0D">
              <w:rPr>
                <w:rFonts w:cs="Arial"/>
                <w:sz w:val="16"/>
                <w:szCs w:val="16"/>
              </w:rPr>
              <w:t>training sessions</w:t>
            </w:r>
          </w:p>
          <w:p w:rsidR="00D4355E" w:rsidRPr="00D46F0D" w:rsidRDefault="00D4355E" w:rsidP="00D4355E">
            <w:pPr>
              <w:numPr>
                <w:ilvl w:val="0"/>
                <w:numId w:val="1"/>
              </w:numPr>
              <w:ind w:left="459"/>
              <w:rPr>
                <w:rFonts w:cs="Arial"/>
                <w:sz w:val="16"/>
                <w:szCs w:val="16"/>
              </w:rPr>
            </w:pPr>
            <w:r w:rsidRPr="00D46F0D">
              <w:rPr>
                <w:rFonts w:cs="Arial"/>
                <w:sz w:val="16"/>
                <w:szCs w:val="16"/>
              </w:rPr>
              <w:t>seminars</w:t>
            </w:r>
          </w:p>
          <w:p w:rsidR="00D4355E" w:rsidRPr="00D46F0D" w:rsidRDefault="00D4355E" w:rsidP="00D4355E">
            <w:pPr>
              <w:numPr>
                <w:ilvl w:val="0"/>
                <w:numId w:val="1"/>
              </w:numPr>
              <w:ind w:left="459"/>
              <w:rPr>
                <w:rFonts w:cs="Arial"/>
                <w:sz w:val="16"/>
                <w:szCs w:val="16"/>
              </w:rPr>
            </w:pPr>
            <w:r w:rsidRPr="00D46F0D">
              <w:rPr>
                <w:rFonts w:cs="Arial"/>
                <w:sz w:val="16"/>
                <w:szCs w:val="16"/>
              </w:rPr>
              <w:t>workshops</w:t>
            </w:r>
          </w:p>
          <w:p w:rsidR="00D4355E" w:rsidRPr="00D46F0D" w:rsidRDefault="00D4355E" w:rsidP="00D4355E">
            <w:pPr>
              <w:numPr>
                <w:ilvl w:val="0"/>
                <w:numId w:val="1"/>
              </w:numPr>
              <w:ind w:left="459"/>
              <w:rPr>
                <w:rFonts w:cs="Arial"/>
                <w:sz w:val="16"/>
                <w:szCs w:val="16"/>
              </w:rPr>
            </w:pPr>
            <w:r w:rsidRPr="00D46F0D">
              <w:rPr>
                <w:rFonts w:cs="Arial"/>
                <w:sz w:val="16"/>
                <w:szCs w:val="16"/>
              </w:rPr>
              <w:t>conferences</w:t>
            </w:r>
          </w:p>
          <w:p w:rsidR="00D4355E" w:rsidRPr="00D46F0D" w:rsidRDefault="00D4355E" w:rsidP="004F09C3">
            <w:pPr>
              <w:rPr>
                <w:rFonts w:cs="Arial"/>
                <w:sz w:val="16"/>
                <w:szCs w:val="16"/>
              </w:rPr>
            </w:pPr>
          </w:p>
          <w:p w:rsidR="00D4355E" w:rsidRPr="00D46F0D" w:rsidRDefault="00D4355E" w:rsidP="004F09C3">
            <w:pPr>
              <w:rPr>
                <w:rFonts w:cs="Arial"/>
                <w:sz w:val="16"/>
                <w:szCs w:val="16"/>
              </w:rPr>
            </w:pPr>
            <w:r w:rsidRPr="00D46F0D">
              <w:rPr>
                <w:rFonts w:cs="Arial"/>
                <w:sz w:val="16"/>
                <w:szCs w:val="16"/>
              </w:rPr>
              <w:t xml:space="preserve">If your project records against this project measure, you must also report on </w:t>
            </w:r>
            <w:r w:rsidRPr="00B86FC3">
              <w:rPr>
                <w:rFonts w:cs="Arial"/>
                <w:sz w:val="16"/>
                <w:szCs w:val="16"/>
              </w:rPr>
              <w:t>SC12</w:t>
            </w:r>
            <w:r w:rsidRPr="00D46F0D">
              <w:rPr>
                <w:rFonts w:cs="Arial"/>
                <w:sz w:val="16"/>
                <w:szCs w:val="16"/>
              </w:rPr>
              <w:t>.</w:t>
            </w:r>
          </w:p>
        </w:tc>
        <w:tc>
          <w:tcPr>
            <w:tcW w:w="1390" w:type="dxa"/>
            <w:shd w:val="clear" w:color="auto" w:fill="E7E6E6" w:themeFill="background2"/>
            <w:vAlign w:val="center"/>
          </w:tcPr>
          <w:p w:rsidR="00D4355E" w:rsidRPr="00D46F0D" w:rsidRDefault="00D4355E" w:rsidP="004F09C3">
            <w:pPr>
              <w:rPr>
                <w:rFonts w:cs="Arial"/>
                <w:sz w:val="16"/>
                <w:szCs w:val="16"/>
              </w:rPr>
            </w:pPr>
            <w:r w:rsidRPr="00D46F0D">
              <w:rPr>
                <w:rFonts w:cs="Arial"/>
                <w:sz w:val="16"/>
                <w:szCs w:val="16"/>
              </w:rPr>
              <w:t>Number</w:t>
            </w:r>
          </w:p>
        </w:tc>
        <w:tc>
          <w:tcPr>
            <w:tcW w:w="1113" w:type="dxa"/>
            <w:vAlign w:val="center"/>
          </w:tcPr>
          <w:p w:rsidR="00D4355E" w:rsidRPr="00D46F0D" w:rsidRDefault="00D4355E" w:rsidP="004F09C3">
            <w:pPr>
              <w:jc w:val="center"/>
              <w:rPr>
                <w:rFonts w:cs="Arial"/>
                <w:sz w:val="16"/>
                <w:szCs w:val="16"/>
              </w:rPr>
            </w:pPr>
          </w:p>
        </w:tc>
      </w:tr>
      <w:tr w:rsidR="00D4355E" w:rsidRPr="00D46F0D" w:rsidTr="004F09C3">
        <w:trPr>
          <w:trHeight w:val="701"/>
        </w:trPr>
        <w:tc>
          <w:tcPr>
            <w:tcW w:w="1386" w:type="dxa"/>
            <w:vMerge/>
            <w:shd w:val="clear" w:color="auto" w:fill="FEF1E6"/>
            <w:vAlign w:val="center"/>
          </w:tcPr>
          <w:p w:rsidR="00D4355E" w:rsidRPr="00D46F0D" w:rsidRDefault="00D4355E" w:rsidP="004F09C3">
            <w:pPr>
              <w:rPr>
                <w:rFonts w:cs="Arial"/>
                <w:sz w:val="18"/>
                <w:szCs w:val="18"/>
              </w:rPr>
            </w:pPr>
          </w:p>
        </w:tc>
        <w:tc>
          <w:tcPr>
            <w:tcW w:w="698" w:type="dxa"/>
            <w:shd w:val="clear" w:color="auto" w:fill="FEF1E6"/>
            <w:vAlign w:val="center"/>
          </w:tcPr>
          <w:p w:rsidR="00D4355E" w:rsidRPr="00D46F0D" w:rsidRDefault="00D4355E" w:rsidP="004F09C3">
            <w:pPr>
              <w:jc w:val="center"/>
              <w:rPr>
                <w:rFonts w:cs="Arial"/>
                <w:b/>
                <w:sz w:val="16"/>
                <w:szCs w:val="16"/>
              </w:rPr>
            </w:pPr>
            <w:r w:rsidRPr="00D46F0D">
              <w:rPr>
                <w:rFonts w:cs="Arial"/>
                <w:b/>
                <w:sz w:val="16"/>
                <w:szCs w:val="16"/>
              </w:rPr>
              <w:t>SC12</w:t>
            </w:r>
          </w:p>
        </w:tc>
        <w:tc>
          <w:tcPr>
            <w:tcW w:w="2082" w:type="dxa"/>
            <w:shd w:val="clear" w:color="auto" w:fill="FEF1E6"/>
            <w:vAlign w:val="center"/>
          </w:tcPr>
          <w:p w:rsidR="00D4355E" w:rsidRPr="00D46F0D" w:rsidRDefault="00D4355E" w:rsidP="004F09C3">
            <w:pPr>
              <w:rPr>
                <w:rFonts w:cs="Arial"/>
                <w:sz w:val="16"/>
                <w:szCs w:val="16"/>
              </w:rPr>
            </w:pPr>
            <w:r w:rsidRPr="00D46F0D">
              <w:rPr>
                <w:rFonts w:cs="Arial"/>
                <w:sz w:val="16"/>
                <w:szCs w:val="16"/>
              </w:rPr>
              <w:t>People trained</w:t>
            </w:r>
          </w:p>
        </w:tc>
        <w:tc>
          <w:tcPr>
            <w:tcW w:w="3206" w:type="dxa"/>
            <w:shd w:val="clear" w:color="auto" w:fill="E7E6E6" w:themeFill="background2"/>
            <w:vAlign w:val="center"/>
          </w:tcPr>
          <w:p w:rsidR="00D4355E" w:rsidRPr="00D46F0D" w:rsidRDefault="00D4355E" w:rsidP="004F09C3">
            <w:pPr>
              <w:rPr>
                <w:rFonts w:cs="Arial"/>
                <w:sz w:val="16"/>
                <w:szCs w:val="16"/>
              </w:rPr>
            </w:pPr>
            <w:r w:rsidRPr="00D46F0D">
              <w:rPr>
                <w:rFonts w:cs="Arial"/>
                <w:sz w:val="16"/>
                <w:szCs w:val="16"/>
              </w:rPr>
              <w:t>The number of people trained or who attended activities associated with project measures SC10.</w:t>
            </w:r>
          </w:p>
        </w:tc>
        <w:tc>
          <w:tcPr>
            <w:tcW w:w="1390" w:type="dxa"/>
            <w:shd w:val="clear" w:color="auto" w:fill="E7E6E6" w:themeFill="background2"/>
            <w:vAlign w:val="center"/>
          </w:tcPr>
          <w:p w:rsidR="00D4355E" w:rsidRPr="00D46F0D" w:rsidRDefault="00D4355E" w:rsidP="004F09C3">
            <w:pPr>
              <w:rPr>
                <w:rFonts w:cs="Arial"/>
                <w:sz w:val="16"/>
                <w:szCs w:val="16"/>
              </w:rPr>
            </w:pPr>
            <w:r w:rsidRPr="00D46F0D">
              <w:rPr>
                <w:rFonts w:cs="Arial"/>
                <w:sz w:val="16"/>
                <w:szCs w:val="16"/>
              </w:rPr>
              <w:t>Number</w:t>
            </w:r>
          </w:p>
        </w:tc>
        <w:tc>
          <w:tcPr>
            <w:tcW w:w="1113" w:type="dxa"/>
            <w:vAlign w:val="center"/>
          </w:tcPr>
          <w:p w:rsidR="00D4355E" w:rsidRPr="00D46F0D" w:rsidRDefault="00D4355E" w:rsidP="004F09C3">
            <w:pPr>
              <w:jc w:val="center"/>
              <w:rPr>
                <w:rFonts w:cs="Arial"/>
                <w:sz w:val="16"/>
                <w:szCs w:val="16"/>
              </w:rPr>
            </w:pPr>
          </w:p>
        </w:tc>
      </w:tr>
      <w:tr w:rsidR="00D4355E" w:rsidRPr="00D46F0D" w:rsidTr="004F09C3">
        <w:trPr>
          <w:trHeight w:val="1936"/>
        </w:trPr>
        <w:tc>
          <w:tcPr>
            <w:tcW w:w="1386" w:type="dxa"/>
            <w:vMerge/>
            <w:shd w:val="clear" w:color="auto" w:fill="FEF1E6"/>
            <w:vAlign w:val="center"/>
          </w:tcPr>
          <w:p w:rsidR="00D4355E" w:rsidRPr="00D46F0D" w:rsidRDefault="00D4355E" w:rsidP="004F09C3">
            <w:pPr>
              <w:rPr>
                <w:rFonts w:cs="Arial"/>
                <w:sz w:val="18"/>
                <w:szCs w:val="18"/>
              </w:rPr>
            </w:pPr>
          </w:p>
        </w:tc>
        <w:tc>
          <w:tcPr>
            <w:tcW w:w="698" w:type="dxa"/>
            <w:shd w:val="clear" w:color="auto" w:fill="FEF1E6"/>
            <w:vAlign w:val="center"/>
          </w:tcPr>
          <w:p w:rsidR="00D4355E" w:rsidRPr="00D46F0D" w:rsidRDefault="00D4355E" w:rsidP="004F09C3">
            <w:pPr>
              <w:jc w:val="center"/>
              <w:rPr>
                <w:rFonts w:cs="Arial"/>
                <w:b/>
                <w:sz w:val="16"/>
                <w:szCs w:val="16"/>
              </w:rPr>
            </w:pPr>
            <w:r w:rsidRPr="0028741E">
              <w:rPr>
                <w:rFonts w:cs="Arial"/>
                <w:b/>
                <w:sz w:val="16"/>
                <w:szCs w:val="16"/>
                <w:shd w:val="clear" w:color="auto" w:fill="FDF3ED"/>
              </w:rPr>
              <w:t>SC1</w:t>
            </w:r>
            <w:r w:rsidRPr="00D46F0D">
              <w:rPr>
                <w:rFonts w:cs="Arial"/>
                <w:b/>
                <w:sz w:val="16"/>
                <w:szCs w:val="16"/>
              </w:rPr>
              <w:t>6</w:t>
            </w:r>
          </w:p>
        </w:tc>
        <w:tc>
          <w:tcPr>
            <w:tcW w:w="2082" w:type="dxa"/>
            <w:shd w:val="clear" w:color="auto" w:fill="FEF1E6"/>
            <w:vAlign w:val="center"/>
          </w:tcPr>
          <w:p w:rsidR="00D4355E" w:rsidRPr="00D46F0D" w:rsidRDefault="00D4355E" w:rsidP="004F09C3">
            <w:pPr>
              <w:rPr>
                <w:rFonts w:cs="Arial"/>
                <w:sz w:val="16"/>
                <w:szCs w:val="16"/>
              </w:rPr>
            </w:pPr>
            <w:r w:rsidRPr="00D46F0D">
              <w:rPr>
                <w:rFonts w:cs="Arial"/>
                <w:sz w:val="16"/>
                <w:szCs w:val="16"/>
              </w:rPr>
              <w:t>Individuals potentially reached (</w:t>
            </w:r>
            <w:r w:rsidRPr="00D46F0D">
              <w:rPr>
                <w:rFonts w:cs="Arial"/>
                <w:b/>
                <w:sz w:val="16"/>
                <w:szCs w:val="16"/>
              </w:rPr>
              <w:t>Mandatory</w:t>
            </w:r>
            <w:r w:rsidRPr="00D46F0D">
              <w:rPr>
                <w:rFonts w:cs="Arial"/>
                <w:sz w:val="16"/>
                <w:szCs w:val="16"/>
              </w:rPr>
              <w:t>)</w:t>
            </w:r>
          </w:p>
        </w:tc>
        <w:tc>
          <w:tcPr>
            <w:tcW w:w="3206" w:type="dxa"/>
            <w:shd w:val="clear" w:color="auto" w:fill="E7E6E6" w:themeFill="background2"/>
            <w:vAlign w:val="center"/>
          </w:tcPr>
          <w:p w:rsidR="00D4355E" w:rsidRPr="00D46F0D" w:rsidRDefault="00D4355E" w:rsidP="004F09C3">
            <w:pPr>
              <w:rPr>
                <w:rFonts w:cs="Arial"/>
                <w:sz w:val="16"/>
                <w:szCs w:val="16"/>
              </w:rPr>
            </w:pPr>
            <w:r w:rsidRPr="00D46F0D">
              <w:rPr>
                <w:rFonts w:cs="Arial"/>
                <w:sz w:val="16"/>
                <w:szCs w:val="16"/>
              </w:rPr>
              <w:t>Project reach refers to the potential for people to hear about your project and its outputs.  It can often be difficult to determine project reach, so an estimate based on the expected audience for your communication strategy should be used (e.g. estimates of local radio station listener numbers, newspaper distribution numbers etc.) where you intend to publish/promote your work.</w:t>
            </w:r>
          </w:p>
        </w:tc>
        <w:tc>
          <w:tcPr>
            <w:tcW w:w="1390" w:type="dxa"/>
            <w:shd w:val="clear" w:color="auto" w:fill="E7E6E6" w:themeFill="background2"/>
            <w:vAlign w:val="center"/>
          </w:tcPr>
          <w:p w:rsidR="00D4355E" w:rsidRPr="00D46F0D" w:rsidRDefault="00D4355E" w:rsidP="004F09C3">
            <w:pPr>
              <w:rPr>
                <w:rFonts w:cs="Arial"/>
                <w:sz w:val="16"/>
                <w:szCs w:val="16"/>
              </w:rPr>
            </w:pPr>
            <w:r w:rsidRPr="00D46F0D">
              <w:rPr>
                <w:rFonts w:cs="Arial"/>
                <w:sz w:val="16"/>
                <w:szCs w:val="16"/>
              </w:rPr>
              <w:t>Number</w:t>
            </w:r>
          </w:p>
        </w:tc>
        <w:tc>
          <w:tcPr>
            <w:tcW w:w="1113" w:type="dxa"/>
            <w:vAlign w:val="center"/>
          </w:tcPr>
          <w:p w:rsidR="00D4355E" w:rsidRPr="00D46F0D" w:rsidRDefault="00D4355E" w:rsidP="004F09C3">
            <w:pPr>
              <w:jc w:val="center"/>
              <w:rPr>
                <w:rFonts w:cs="Arial"/>
                <w:sz w:val="16"/>
                <w:szCs w:val="16"/>
              </w:rPr>
            </w:pPr>
          </w:p>
        </w:tc>
      </w:tr>
      <w:tr w:rsidR="00D4355E" w:rsidRPr="00D46F0D" w:rsidTr="004F09C3">
        <w:trPr>
          <w:trHeight w:val="833"/>
        </w:trPr>
        <w:tc>
          <w:tcPr>
            <w:tcW w:w="1386" w:type="dxa"/>
            <w:vMerge w:val="restart"/>
            <w:shd w:val="clear" w:color="auto" w:fill="F9FBFD"/>
            <w:textDirection w:val="btLr"/>
            <w:vAlign w:val="center"/>
          </w:tcPr>
          <w:p w:rsidR="00D4355E" w:rsidRPr="004A13B3" w:rsidRDefault="00D4355E" w:rsidP="004F09C3">
            <w:pPr>
              <w:ind w:left="113" w:right="113"/>
              <w:jc w:val="center"/>
              <w:rPr>
                <w:rFonts w:cs="Arial"/>
                <w:sz w:val="36"/>
                <w:szCs w:val="36"/>
              </w:rPr>
            </w:pPr>
            <w:r w:rsidRPr="004A13B3">
              <w:rPr>
                <w:rFonts w:cs="Arial"/>
                <w:sz w:val="36"/>
                <w:szCs w:val="36"/>
              </w:rPr>
              <w:t>Economic</w:t>
            </w:r>
          </w:p>
        </w:tc>
        <w:tc>
          <w:tcPr>
            <w:tcW w:w="698" w:type="dxa"/>
            <w:shd w:val="clear" w:color="auto" w:fill="F9FBFD"/>
            <w:vAlign w:val="center"/>
          </w:tcPr>
          <w:p w:rsidR="00D4355E" w:rsidRPr="00D46F0D" w:rsidRDefault="00D4355E" w:rsidP="004F09C3">
            <w:pPr>
              <w:jc w:val="center"/>
              <w:rPr>
                <w:rFonts w:cs="Arial"/>
                <w:b/>
                <w:sz w:val="16"/>
                <w:szCs w:val="16"/>
              </w:rPr>
            </w:pPr>
            <w:r w:rsidRPr="00D46F0D">
              <w:rPr>
                <w:rFonts w:cs="Arial"/>
                <w:b/>
                <w:sz w:val="16"/>
                <w:szCs w:val="16"/>
              </w:rPr>
              <w:t>EC1</w:t>
            </w:r>
          </w:p>
        </w:tc>
        <w:tc>
          <w:tcPr>
            <w:tcW w:w="2082" w:type="dxa"/>
            <w:shd w:val="clear" w:color="auto" w:fill="F9FBFD"/>
            <w:vAlign w:val="center"/>
          </w:tcPr>
          <w:p w:rsidR="00D4355E" w:rsidRPr="00D46F0D" w:rsidRDefault="00D4355E" w:rsidP="004F09C3">
            <w:pPr>
              <w:rPr>
                <w:rFonts w:cs="Arial"/>
                <w:sz w:val="16"/>
                <w:szCs w:val="16"/>
              </w:rPr>
            </w:pPr>
            <w:r w:rsidRPr="00D46F0D">
              <w:rPr>
                <w:rFonts w:cs="Arial"/>
                <w:sz w:val="16"/>
                <w:szCs w:val="16"/>
              </w:rPr>
              <w:t>Funding spent with NSW Suppliers ($)</w:t>
            </w:r>
          </w:p>
          <w:p w:rsidR="00D4355E" w:rsidRPr="00D46F0D" w:rsidRDefault="00D4355E" w:rsidP="004F09C3">
            <w:pPr>
              <w:rPr>
                <w:rFonts w:cs="Arial"/>
                <w:sz w:val="16"/>
                <w:szCs w:val="16"/>
              </w:rPr>
            </w:pPr>
            <w:r w:rsidRPr="00D46F0D">
              <w:rPr>
                <w:rFonts w:cs="Arial"/>
                <w:sz w:val="16"/>
                <w:szCs w:val="16"/>
              </w:rPr>
              <w:t>(</w:t>
            </w:r>
            <w:r w:rsidRPr="00D46F0D">
              <w:rPr>
                <w:rFonts w:cs="Arial"/>
                <w:b/>
                <w:sz w:val="16"/>
                <w:szCs w:val="16"/>
              </w:rPr>
              <w:t>Mandatory</w:t>
            </w:r>
            <w:r w:rsidRPr="00D46F0D">
              <w:rPr>
                <w:rFonts w:cs="Arial"/>
                <w:sz w:val="16"/>
                <w:szCs w:val="16"/>
              </w:rPr>
              <w:t>)</w:t>
            </w:r>
          </w:p>
        </w:tc>
        <w:tc>
          <w:tcPr>
            <w:tcW w:w="3206" w:type="dxa"/>
            <w:shd w:val="clear" w:color="auto" w:fill="E7E6E6" w:themeFill="background2"/>
            <w:vAlign w:val="center"/>
          </w:tcPr>
          <w:p w:rsidR="00D4355E" w:rsidRPr="00D46F0D" w:rsidRDefault="00D4355E" w:rsidP="004F09C3">
            <w:pPr>
              <w:rPr>
                <w:rFonts w:cs="Arial"/>
                <w:sz w:val="16"/>
                <w:szCs w:val="16"/>
              </w:rPr>
            </w:pPr>
            <w:r w:rsidRPr="00D46F0D">
              <w:rPr>
                <w:rFonts w:cs="Arial"/>
                <w:sz w:val="16"/>
                <w:szCs w:val="16"/>
              </w:rPr>
              <w:t xml:space="preserve">This measure </w:t>
            </w:r>
            <w:r>
              <w:rPr>
                <w:rFonts w:cs="Arial"/>
                <w:sz w:val="16"/>
                <w:szCs w:val="16"/>
              </w:rPr>
              <w:t>refers</w:t>
            </w:r>
            <w:r w:rsidRPr="00D46F0D">
              <w:rPr>
                <w:rFonts w:cs="Arial"/>
                <w:sz w:val="16"/>
                <w:szCs w:val="16"/>
              </w:rPr>
              <w:t xml:space="preserve"> to the amount of grant funding spent within NSW with NSW businesses/suppliers.</w:t>
            </w:r>
          </w:p>
        </w:tc>
        <w:tc>
          <w:tcPr>
            <w:tcW w:w="1390" w:type="dxa"/>
            <w:shd w:val="clear" w:color="auto" w:fill="E7E6E6" w:themeFill="background2"/>
            <w:vAlign w:val="center"/>
          </w:tcPr>
          <w:p w:rsidR="00D4355E" w:rsidRPr="00D46F0D" w:rsidRDefault="00D4355E" w:rsidP="004F09C3">
            <w:pPr>
              <w:rPr>
                <w:rFonts w:cs="Arial"/>
                <w:sz w:val="16"/>
                <w:szCs w:val="16"/>
              </w:rPr>
            </w:pPr>
            <w:r w:rsidRPr="00D46F0D">
              <w:rPr>
                <w:rFonts w:cs="Arial"/>
                <w:sz w:val="16"/>
                <w:szCs w:val="16"/>
              </w:rPr>
              <w:t>Dollars</w:t>
            </w:r>
          </w:p>
        </w:tc>
        <w:tc>
          <w:tcPr>
            <w:tcW w:w="1113" w:type="dxa"/>
            <w:vAlign w:val="center"/>
          </w:tcPr>
          <w:p w:rsidR="00D4355E" w:rsidRPr="00D46F0D" w:rsidRDefault="00D4355E" w:rsidP="004F09C3">
            <w:pPr>
              <w:jc w:val="center"/>
              <w:rPr>
                <w:rFonts w:cs="Arial"/>
                <w:sz w:val="16"/>
                <w:szCs w:val="16"/>
              </w:rPr>
            </w:pPr>
          </w:p>
        </w:tc>
      </w:tr>
      <w:tr w:rsidR="00D4355E" w:rsidRPr="00D46F0D" w:rsidTr="004F09C3">
        <w:trPr>
          <w:trHeight w:val="723"/>
        </w:trPr>
        <w:tc>
          <w:tcPr>
            <w:tcW w:w="1386" w:type="dxa"/>
            <w:vMerge/>
            <w:shd w:val="clear" w:color="auto" w:fill="F9FBFD"/>
            <w:vAlign w:val="center"/>
          </w:tcPr>
          <w:p w:rsidR="00D4355E" w:rsidRPr="00D46F0D" w:rsidRDefault="00D4355E" w:rsidP="004F09C3">
            <w:pPr>
              <w:rPr>
                <w:rFonts w:cs="Arial"/>
                <w:sz w:val="18"/>
                <w:szCs w:val="18"/>
              </w:rPr>
            </w:pPr>
          </w:p>
        </w:tc>
        <w:tc>
          <w:tcPr>
            <w:tcW w:w="698" w:type="dxa"/>
            <w:shd w:val="clear" w:color="auto" w:fill="F9FBFD"/>
            <w:vAlign w:val="center"/>
          </w:tcPr>
          <w:p w:rsidR="00D4355E" w:rsidRPr="00D46F0D" w:rsidRDefault="00D4355E" w:rsidP="004F09C3">
            <w:pPr>
              <w:jc w:val="center"/>
              <w:rPr>
                <w:rFonts w:cs="Arial"/>
                <w:b/>
                <w:sz w:val="16"/>
                <w:szCs w:val="16"/>
              </w:rPr>
            </w:pPr>
            <w:r w:rsidRPr="00D46F0D">
              <w:rPr>
                <w:rFonts w:cs="Arial"/>
                <w:b/>
                <w:sz w:val="16"/>
                <w:szCs w:val="16"/>
              </w:rPr>
              <w:t>EC</w:t>
            </w:r>
            <w:r>
              <w:rPr>
                <w:rFonts w:cs="Arial"/>
                <w:b/>
                <w:sz w:val="16"/>
                <w:szCs w:val="16"/>
              </w:rPr>
              <w:t>2</w:t>
            </w:r>
          </w:p>
        </w:tc>
        <w:tc>
          <w:tcPr>
            <w:tcW w:w="2082" w:type="dxa"/>
            <w:shd w:val="clear" w:color="auto" w:fill="F9FBFD"/>
            <w:vAlign w:val="center"/>
          </w:tcPr>
          <w:p w:rsidR="00D4355E" w:rsidRPr="00D46F0D" w:rsidRDefault="00D4355E" w:rsidP="004F09C3">
            <w:pPr>
              <w:rPr>
                <w:rFonts w:cs="Arial"/>
                <w:sz w:val="16"/>
                <w:szCs w:val="16"/>
              </w:rPr>
            </w:pPr>
            <w:r w:rsidRPr="0069498F">
              <w:rPr>
                <w:rFonts w:cs="Arial"/>
                <w:sz w:val="16"/>
                <w:szCs w:val="16"/>
              </w:rPr>
              <w:t>Additional Annual Turnover ($/y</w:t>
            </w:r>
            <w:r>
              <w:rPr>
                <w:rFonts w:cs="Arial"/>
                <w:sz w:val="16"/>
                <w:szCs w:val="16"/>
              </w:rPr>
              <w:t>ear</w:t>
            </w:r>
            <w:r w:rsidRPr="0069498F">
              <w:rPr>
                <w:rFonts w:cs="Arial"/>
                <w:sz w:val="16"/>
                <w:szCs w:val="16"/>
              </w:rPr>
              <w:t xml:space="preserve">) </w:t>
            </w:r>
            <w:r w:rsidRPr="00D46F0D">
              <w:rPr>
                <w:rFonts w:cs="Arial"/>
                <w:sz w:val="16"/>
                <w:szCs w:val="16"/>
              </w:rPr>
              <w:t>(</w:t>
            </w:r>
            <w:r w:rsidRPr="00D46F0D">
              <w:rPr>
                <w:rFonts w:cs="Arial"/>
                <w:b/>
                <w:sz w:val="16"/>
                <w:szCs w:val="16"/>
              </w:rPr>
              <w:t>Mandatory</w:t>
            </w:r>
            <w:r w:rsidRPr="00D46F0D">
              <w:rPr>
                <w:rFonts w:cs="Arial"/>
                <w:sz w:val="16"/>
                <w:szCs w:val="16"/>
              </w:rPr>
              <w:t>)</w:t>
            </w:r>
          </w:p>
        </w:tc>
        <w:tc>
          <w:tcPr>
            <w:tcW w:w="3206" w:type="dxa"/>
            <w:shd w:val="clear" w:color="auto" w:fill="E7E6E6" w:themeFill="background2"/>
            <w:vAlign w:val="center"/>
          </w:tcPr>
          <w:p w:rsidR="00D4355E" w:rsidRPr="00D46F0D" w:rsidRDefault="00D4355E" w:rsidP="004F09C3">
            <w:pPr>
              <w:rPr>
                <w:rFonts w:cs="Arial"/>
                <w:sz w:val="16"/>
                <w:szCs w:val="16"/>
              </w:rPr>
            </w:pPr>
            <w:r w:rsidRPr="0069498F">
              <w:rPr>
                <w:rFonts w:cs="Arial"/>
                <w:sz w:val="16"/>
                <w:szCs w:val="16"/>
              </w:rPr>
              <w:t>Estimate of the additional annual turnover that will result from this project.</w:t>
            </w:r>
          </w:p>
        </w:tc>
        <w:tc>
          <w:tcPr>
            <w:tcW w:w="1390" w:type="dxa"/>
            <w:shd w:val="clear" w:color="auto" w:fill="E7E6E6" w:themeFill="background2"/>
            <w:vAlign w:val="center"/>
          </w:tcPr>
          <w:p w:rsidR="00D4355E" w:rsidRPr="00D46F0D" w:rsidRDefault="00D4355E" w:rsidP="004F09C3">
            <w:pPr>
              <w:rPr>
                <w:rFonts w:cs="Arial"/>
                <w:sz w:val="16"/>
                <w:szCs w:val="16"/>
              </w:rPr>
            </w:pPr>
            <w:r w:rsidRPr="00D46F0D">
              <w:rPr>
                <w:rFonts w:cs="Arial"/>
                <w:sz w:val="16"/>
                <w:szCs w:val="16"/>
              </w:rPr>
              <w:t>Dollars</w:t>
            </w:r>
          </w:p>
        </w:tc>
        <w:tc>
          <w:tcPr>
            <w:tcW w:w="1113" w:type="dxa"/>
            <w:vAlign w:val="center"/>
          </w:tcPr>
          <w:p w:rsidR="00D4355E" w:rsidRPr="00D46F0D" w:rsidRDefault="00D4355E" w:rsidP="004F09C3">
            <w:pPr>
              <w:jc w:val="center"/>
              <w:rPr>
                <w:rFonts w:cs="Arial"/>
                <w:sz w:val="16"/>
                <w:szCs w:val="16"/>
              </w:rPr>
            </w:pPr>
          </w:p>
        </w:tc>
      </w:tr>
      <w:tr w:rsidR="00D4355E" w:rsidRPr="00D46F0D" w:rsidTr="004F09C3">
        <w:trPr>
          <w:trHeight w:val="1414"/>
        </w:trPr>
        <w:tc>
          <w:tcPr>
            <w:tcW w:w="1386" w:type="dxa"/>
            <w:vMerge/>
            <w:shd w:val="clear" w:color="auto" w:fill="F9FBFD"/>
            <w:vAlign w:val="center"/>
          </w:tcPr>
          <w:p w:rsidR="00D4355E" w:rsidRPr="00D46F0D" w:rsidRDefault="00D4355E" w:rsidP="004F09C3">
            <w:pPr>
              <w:rPr>
                <w:rFonts w:cs="Arial"/>
                <w:sz w:val="18"/>
                <w:szCs w:val="18"/>
              </w:rPr>
            </w:pPr>
          </w:p>
        </w:tc>
        <w:tc>
          <w:tcPr>
            <w:tcW w:w="698" w:type="dxa"/>
            <w:shd w:val="clear" w:color="auto" w:fill="F9FBFD"/>
            <w:vAlign w:val="center"/>
          </w:tcPr>
          <w:p w:rsidR="00D4355E" w:rsidRPr="00D46F0D" w:rsidRDefault="00D4355E" w:rsidP="004F09C3">
            <w:pPr>
              <w:jc w:val="center"/>
              <w:rPr>
                <w:rFonts w:cs="Arial"/>
                <w:b/>
                <w:sz w:val="16"/>
                <w:szCs w:val="16"/>
              </w:rPr>
            </w:pPr>
            <w:r w:rsidRPr="00D46F0D">
              <w:rPr>
                <w:rFonts w:cs="Arial"/>
                <w:b/>
                <w:sz w:val="16"/>
                <w:szCs w:val="16"/>
              </w:rPr>
              <w:t>EC</w:t>
            </w:r>
            <w:r>
              <w:rPr>
                <w:rFonts w:cs="Arial"/>
                <w:b/>
                <w:sz w:val="16"/>
                <w:szCs w:val="16"/>
              </w:rPr>
              <w:t>5</w:t>
            </w:r>
          </w:p>
        </w:tc>
        <w:tc>
          <w:tcPr>
            <w:tcW w:w="2082" w:type="dxa"/>
            <w:shd w:val="clear" w:color="auto" w:fill="F9FBFD"/>
            <w:vAlign w:val="center"/>
          </w:tcPr>
          <w:p w:rsidR="00D4355E" w:rsidRPr="00D46F0D" w:rsidRDefault="00D4355E" w:rsidP="004F09C3">
            <w:pPr>
              <w:rPr>
                <w:rFonts w:cs="Arial"/>
                <w:sz w:val="16"/>
                <w:szCs w:val="16"/>
              </w:rPr>
            </w:pPr>
            <w:r w:rsidRPr="0069498F">
              <w:rPr>
                <w:rFonts w:cs="Arial"/>
                <w:sz w:val="16"/>
                <w:szCs w:val="16"/>
              </w:rPr>
              <w:t xml:space="preserve">Other cash contributed to the project ($) </w:t>
            </w:r>
            <w:r>
              <w:rPr>
                <w:rFonts w:cs="Arial"/>
                <w:sz w:val="16"/>
                <w:szCs w:val="16"/>
              </w:rPr>
              <w:t>(</w:t>
            </w:r>
            <w:r w:rsidRPr="00D46F0D">
              <w:rPr>
                <w:rFonts w:cs="Arial"/>
                <w:b/>
                <w:sz w:val="16"/>
                <w:szCs w:val="16"/>
              </w:rPr>
              <w:t>Mandatory</w:t>
            </w:r>
            <w:r w:rsidRPr="00D46F0D">
              <w:rPr>
                <w:rFonts w:cs="Arial"/>
                <w:sz w:val="16"/>
                <w:szCs w:val="16"/>
              </w:rPr>
              <w:t>)</w:t>
            </w:r>
          </w:p>
        </w:tc>
        <w:tc>
          <w:tcPr>
            <w:tcW w:w="3206" w:type="dxa"/>
            <w:shd w:val="clear" w:color="auto" w:fill="E7E6E6" w:themeFill="background2"/>
            <w:vAlign w:val="center"/>
          </w:tcPr>
          <w:p w:rsidR="00D4355E" w:rsidRPr="00D46F0D" w:rsidRDefault="00D4355E" w:rsidP="004F09C3">
            <w:pPr>
              <w:rPr>
                <w:rFonts w:cs="Arial"/>
                <w:sz w:val="16"/>
                <w:szCs w:val="16"/>
              </w:rPr>
            </w:pPr>
            <w:r w:rsidRPr="00F32303">
              <w:rPr>
                <w:rFonts w:cs="Arial"/>
                <w:sz w:val="16"/>
                <w:szCs w:val="16"/>
              </w:rPr>
              <w:t>This measure reports the total cash contributions that are directly made to this project</w:t>
            </w:r>
            <w:r>
              <w:rPr>
                <w:rFonts w:cs="Arial"/>
                <w:sz w:val="16"/>
                <w:szCs w:val="16"/>
              </w:rPr>
              <w:t>,</w:t>
            </w:r>
            <w:r w:rsidRPr="00F32303">
              <w:rPr>
                <w:rFonts w:cs="Arial"/>
                <w:sz w:val="16"/>
                <w:szCs w:val="16"/>
              </w:rPr>
              <w:t xml:space="preserve"> but </w:t>
            </w:r>
            <w:r>
              <w:rPr>
                <w:rFonts w:cs="Arial"/>
                <w:sz w:val="16"/>
                <w:szCs w:val="16"/>
              </w:rPr>
              <w:t xml:space="preserve">which </w:t>
            </w:r>
            <w:r w:rsidRPr="00F32303">
              <w:rPr>
                <w:rFonts w:cs="Arial"/>
                <w:sz w:val="16"/>
                <w:szCs w:val="16"/>
              </w:rPr>
              <w:t xml:space="preserve">come from sources other than the </w:t>
            </w:r>
            <w:r>
              <w:rPr>
                <w:rFonts w:cs="Arial"/>
                <w:sz w:val="16"/>
                <w:szCs w:val="16"/>
              </w:rPr>
              <w:t>EPA</w:t>
            </w:r>
            <w:r w:rsidRPr="00F32303">
              <w:rPr>
                <w:rFonts w:cs="Arial"/>
                <w:sz w:val="16"/>
                <w:szCs w:val="16"/>
              </w:rPr>
              <w:t>, such as partners, community groups, donors, grantee organisation, etc.  This information should come from your project budget.</w:t>
            </w:r>
          </w:p>
        </w:tc>
        <w:tc>
          <w:tcPr>
            <w:tcW w:w="1390" w:type="dxa"/>
            <w:shd w:val="clear" w:color="auto" w:fill="E7E6E6" w:themeFill="background2"/>
            <w:vAlign w:val="center"/>
          </w:tcPr>
          <w:p w:rsidR="00D4355E" w:rsidRPr="00D46F0D" w:rsidRDefault="00D4355E" w:rsidP="004F09C3">
            <w:pPr>
              <w:rPr>
                <w:rFonts w:cs="Arial"/>
                <w:sz w:val="16"/>
                <w:szCs w:val="16"/>
              </w:rPr>
            </w:pPr>
            <w:r w:rsidRPr="00D46F0D">
              <w:rPr>
                <w:rFonts w:cs="Arial"/>
                <w:sz w:val="16"/>
                <w:szCs w:val="16"/>
              </w:rPr>
              <w:t>Dollars</w:t>
            </w:r>
          </w:p>
        </w:tc>
        <w:tc>
          <w:tcPr>
            <w:tcW w:w="1113" w:type="dxa"/>
            <w:vAlign w:val="center"/>
          </w:tcPr>
          <w:p w:rsidR="00D4355E" w:rsidRPr="00D46F0D" w:rsidRDefault="00D4355E" w:rsidP="004F09C3">
            <w:pPr>
              <w:jc w:val="center"/>
              <w:rPr>
                <w:rFonts w:cs="Arial"/>
                <w:sz w:val="16"/>
                <w:szCs w:val="16"/>
              </w:rPr>
            </w:pPr>
          </w:p>
        </w:tc>
      </w:tr>
      <w:tr w:rsidR="00D4355E" w:rsidRPr="00D46F0D" w:rsidTr="004F09C3">
        <w:trPr>
          <w:trHeight w:val="1406"/>
        </w:trPr>
        <w:tc>
          <w:tcPr>
            <w:tcW w:w="1386" w:type="dxa"/>
            <w:vMerge/>
            <w:shd w:val="clear" w:color="auto" w:fill="F9FBFD"/>
            <w:vAlign w:val="center"/>
          </w:tcPr>
          <w:p w:rsidR="00D4355E" w:rsidRPr="00D46F0D" w:rsidRDefault="00D4355E" w:rsidP="004F09C3">
            <w:pPr>
              <w:rPr>
                <w:rFonts w:cs="Arial"/>
                <w:sz w:val="18"/>
                <w:szCs w:val="18"/>
              </w:rPr>
            </w:pPr>
          </w:p>
        </w:tc>
        <w:tc>
          <w:tcPr>
            <w:tcW w:w="698" w:type="dxa"/>
            <w:shd w:val="clear" w:color="auto" w:fill="F9FBFD"/>
            <w:vAlign w:val="center"/>
          </w:tcPr>
          <w:p w:rsidR="00D4355E" w:rsidRPr="00D46F0D" w:rsidRDefault="00D4355E" w:rsidP="004F09C3">
            <w:pPr>
              <w:jc w:val="center"/>
              <w:rPr>
                <w:rFonts w:cs="Arial"/>
                <w:b/>
                <w:sz w:val="16"/>
                <w:szCs w:val="16"/>
              </w:rPr>
            </w:pPr>
            <w:r>
              <w:rPr>
                <w:rFonts w:cs="Arial"/>
                <w:b/>
                <w:sz w:val="16"/>
                <w:szCs w:val="16"/>
              </w:rPr>
              <w:t>EC6</w:t>
            </w:r>
          </w:p>
        </w:tc>
        <w:tc>
          <w:tcPr>
            <w:tcW w:w="2082" w:type="dxa"/>
            <w:shd w:val="clear" w:color="auto" w:fill="F9FBFD"/>
            <w:vAlign w:val="center"/>
          </w:tcPr>
          <w:p w:rsidR="00D4355E" w:rsidRPr="00F32303" w:rsidRDefault="00D4355E" w:rsidP="004F09C3">
            <w:pPr>
              <w:rPr>
                <w:rFonts w:cs="Arial"/>
                <w:sz w:val="16"/>
                <w:szCs w:val="16"/>
              </w:rPr>
            </w:pPr>
            <w:r w:rsidRPr="00F32303">
              <w:rPr>
                <w:rFonts w:cs="Arial"/>
                <w:sz w:val="16"/>
                <w:szCs w:val="16"/>
              </w:rPr>
              <w:t>Total amount of in-kind support contributed ($)</w:t>
            </w:r>
          </w:p>
          <w:p w:rsidR="00D4355E" w:rsidRPr="0069498F" w:rsidRDefault="00D4355E" w:rsidP="004F09C3">
            <w:pPr>
              <w:rPr>
                <w:rFonts w:cs="Arial"/>
                <w:sz w:val="16"/>
                <w:szCs w:val="16"/>
              </w:rPr>
            </w:pPr>
            <w:r>
              <w:rPr>
                <w:rFonts w:cs="Arial"/>
                <w:b/>
                <w:sz w:val="16"/>
                <w:szCs w:val="16"/>
              </w:rPr>
              <w:t>(</w:t>
            </w:r>
            <w:r w:rsidRPr="00F32303">
              <w:rPr>
                <w:rFonts w:cs="Arial"/>
                <w:b/>
                <w:sz w:val="16"/>
                <w:szCs w:val="16"/>
              </w:rPr>
              <w:t>Mandatory</w:t>
            </w:r>
            <w:r>
              <w:rPr>
                <w:rFonts w:cs="Arial"/>
                <w:b/>
                <w:sz w:val="16"/>
                <w:szCs w:val="16"/>
              </w:rPr>
              <w:t>)</w:t>
            </w:r>
          </w:p>
        </w:tc>
        <w:tc>
          <w:tcPr>
            <w:tcW w:w="3206" w:type="dxa"/>
            <w:shd w:val="clear" w:color="auto" w:fill="E7E6E6" w:themeFill="background2"/>
            <w:vAlign w:val="center"/>
          </w:tcPr>
          <w:p w:rsidR="00D4355E" w:rsidRPr="00F32303" w:rsidRDefault="00D4355E" w:rsidP="004F09C3">
            <w:pPr>
              <w:rPr>
                <w:rFonts w:cs="Arial"/>
                <w:sz w:val="16"/>
                <w:szCs w:val="16"/>
              </w:rPr>
            </w:pPr>
            <w:r w:rsidRPr="00F32303">
              <w:rPr>
                <w:rFonts w:cs="Arial"/>
                <w:sz w:val="16"/>
                <w:szCs w:val="16"/>
              </w:rPr>
              <w:t>This measure captures support made to this project by way of in-kind contributions</w:t>
            </w:r>
            <w:r>
              <w:rPr>
                <w:rFonts w:cs="Arial"/>
                <w:sz w:val="16"/>
                <w:szCs w:val="16"/>
              </w:rPr>
              <w:t>. I</w:t>
            </w:r>
            <w:r w:rsidRPr="00F32303">
              <w:rPr>
                <w:rFonts w:cs="Arial"/>
                <w:sz w:val="16"/>
                <w:szCs w:val="16"/>
              </w:rPr>
              <w:t>t could include non-</w:t>
            </w:r>
            <w:r>
              <w:rPr>
                <w:rFonts w:cs="Arial"/>
                <w:sz w:val="16"/>
                <w:szCs w:val="16"/>
              </w:rPr>
              <w:t>EPA</w:t>
            </w:r>
            <w:r w:rsidRPr="00F32303">
              <w:rPr>
                <w:rFonts w:cs="Arial"/>
                <w:sz w:val="16"/>
                <w:szCs w:val="16"/>
              </w:rPr>
              <w:t xml:space="preserve"> funded salary equivalents, services, materials, venue access, vehicle use, etc.   This information should come from your project budget.</w:t>
            </w:r>
          </w:p>
        </w:tc>
        <w:tc>
          <w:tcPr>
            <w:tcW w:w="1390" w:type="dxa"/>
            <w:shd w:val="clear" w:color="auto" w:fill="E7E6E6" w:themeFill="background2"/>
            <w:vAlign w:val="center"/>
          </w:tcPr>
          <w:p w:rsidR="00D4355E" w:rsidRPr="00D46F0D" w:rsidRDefault="00D4355E" w:rsidP="004F09C3">
            <w:pPr>
              <w:rPr>
                <w:rFonts w:cs="Arial"/>
                <w:sz w:val="16"/>
                <w:szCs w:val="16"/>
              </w:rPr>
            </w:pPr>
            <w:r>
              <w:rPr>
                <w:rFonts w:cs="Arial"/>
                <w:sz w:val="16"/>
                <w:szCs w:val="16"/>
              </w:rPr>
              <w:t>Dollars</w:t>
            </w:r>
          </w:p>
        </w:tc>
        <w:tc>
          <w:tcPr>
            <w:tcW w:w="1113" w:type="dxa"/>
            <w:vAlign w:val="center"/>
          </w:tcPr>
          <w:p w:rsidR="00D4355E" w:rsidRPr="00D46F0D" w:rsidRDefault="00D4355E" w:rsidP="004F09C3">
            <w:pPr>
              <w:jc w:val="center"/>
              <w:rPr>
                <w:rFonts w:cs="Arial"/>
                <w:sz w:val="16"/>
                <w:szCs w:val="16"/>
              </w:rPr>
            </w:pPr>
          </w:p>
        </w:tc>
      </w:tr>
      <w:tr w:rsidR="00D4355E" w:rsidRPr="00D46F0D" w:rsidTr="004F09C3">
        <w:trPr>
          <w:trHeight w:val="631"/>
        </w:trPr>
        <w:tc>
          <w:tcPr>
            <w:tcW w:w="1386" w:type="dxa"/>
            <w:vMerge/>
            <w:shd w:val="clear" w:color="auto" w:fill="F9FBFD"/>
            <w:vAlign w:val="center"/>
          </w:tcPr>
          <w:p w:rsidR="00D4355E" w:rsidRPr="00D46F0D" w:rsidRDefault="00D4355E" w:rsidP="004F09C3">
            <w:pPr>
              <w:rPr>
                <w:rFonts w:cs="Arial"/>
                <w:sz w:val="18"/>
                <w:szCs w:val="18"/>
              </w:rPr>
            </w:pPr>
          </w:p>
        </w:tc>
        <w:tc>
          <w:tcPr>
            <w:tcW w:w="698" w:type="dxa"/>
            <w:shd w:val="clear" w:color="auto" w:fill="F9FBFD"/>
            <w:vAlign w:val="center"/>
          </w:tcPr>
          <w:p w:rsidR="00D4355E" w:rsidRPr="00D46F0D" w:rsidRDefault="00D4355E" w:rsidP="004F09C3">
            <w:pPr>
              <w:jc w:val="center"/>
              <w:rPr>
                <w:rFonts w:cs="Arial"/>
                <w:b/>
                <w:sz w:val="16"/>
                <w:szCs w:val="16"/>
              </w:rPr>
            </w:pPr>
            <w:r>
              <w:rPr>
                <w:rFonts w:cs="Arial"/>
                <w:b/>
                <w:sz w:val="16"/>
                <w:szCs w:val="16"/>
              </w:rPr>
              <w:t>EC7</w:t>
            </w:r>
          </w:p>
        </w:tc>
        <w:tc>
          <w:tcPr>
            <w:tcW w:w="2082" w:type="dxa"/>
            <w:shd w:val="clear" w:color="auto" w:fill="F9FBFD"/>
            <w:vAlign w:val="center"/>
          </w:tcPr>
          <w:p w:rsidR="00D4355E" w:rsidRPr="00F32303" w:rsidRDefault="00D4355E" w:rsidP="004F09C3">
            <w:pPr>
              <w:rPr>
                <w:rFonts w:cs="Arial"/>
                <w:b/>
                <w:sz w:val="16"/>
                <w:szCs w:val="16"/>
              </w:rPr>
            </w:pPr>
            <w:r>
              <w:rPr>
                <w:rFonts w:cs="Arial"/>
                <w:sz w:val="16"/>
                <w:szCs w:val="16"/>
              </w:rPr>
              <w:t>Ongoing employment (</w:t>
            </w:r>
            <w:r>
              <w:rPr>
                <w:rFonts w:cs="Arial"/>
                <w:b/>
                <w:sz w:val="16"/>
                <w:szCs w:val="16"/>
              </w:rPr>
              <w:t>Mandatory)</w:t>
            </w:r>
          </w:p>
        </w:tc>
        <w:tc>
          <w:tcPr>
            <w:tcW w:w="3206" w:type="dxa"/>
            <w:shd w:val="clear" w:color="auto" w:fill="E7E6E6" w:themeFill="background2"/>
            <w:vAlign w:val="center"/>
          </w:tcPr>
          <w:p w:rsidR="00D4355E" w:rsidRPr="00F32303" w:rsidRDefault="00D4355E" w:rsidP="004F09C3">
            <w:pPr>
              <w:rPr>
                <w:rFonts w:cs="Arial"/>
                <w:sz w:val="16"/>
                <w:szCs w:val="16"/>
              </w:rPr>
            </w:pPr>
            <w:r w:rsidRPr="00F32303">
              <w:rPr>
                <w:rFonts w:cs="Arial"/>
                <w:sz w:val="16"/>
                <w:szCs w:val="16"/>
              </w:rPr>
              <w:t xml:space="preserve">Estimate of how many new ongoing jobs will be created </w:t>
            </w:r>
            <w:proofErr w:type="gramStart"/>
            <w:r w:rsidRPr="00F32303">
              <w:rPr>
                <w:rFonts w:cs="Arial"/>
                <w:sz w:val="16"/>
                <w:szCs w:val="16"/>
              </w:rPr>
              <w:t>as a result of</w:t>
            </w:r>
            <w:proofErr w:type="gramEnd"/>
            <w:r w:rsidRPr="00F32303">
              <w:rPr>
                <w:rFonts w:cs="Arial"/>
                <w:sz w:val="16"/>
                <w:szCs w:val="16"/>
              </w:rPr>
              <w:t xml:space="preserve"> the project.</w:t>
            </w:r>
          </w:p>
        </w:tc>
        <w:tc>
          <w:tcPr>
            <w:tcW w:w="1390" w:type="dxa"/>
            <w:shd w:val="clear" w:color="auto" w:fill="E7E6E6" w:themeFill="background2"/>
            <w:vAlign w:val="center"/>
          </w:tcPr>
          <w:p w:rsidR="00D4355E" w:rsidRPr="00D46F0D" w:rsidRDefault="00D4355E" w:rsidP="004F09C3">
            <w:pPr>
              <w:rPr>
                <w:rFonts w:cs="Arial"/>
                <w:sz w:val="16"/>
                <w:szCs w:val="16"/>
              </w:rPr>
            </w:pPr>
            <w:r>
              <w:rPr>
                <w:rFonts w:cs="Arial"/>
                <w:sz w:val="16"/>
                <w:szCs w:val="16"/>
              </w:rPr>
              <w:t>Dollars</w:t>
            </w:r>
          </w:p>
        </w:tc>
        <w:tc>
          <w:tcPr>
            <w:tcW w:w="1113" w:type="dxa"/>
            <w:vAlign w:val="center"/>
          </w:tcPr>
          <w:p w:rsidR="00D4355E" w:rsidRPr="00D46F0D" w:rsidRDefault="00D4355E" w:rsidP="004F09C3">
            <w:pPr>
              <w:jc w:val="center"/>
              <w:rPr>
                <w:rFonts w:cs="Arial"/>
                <w:sz w:val="16"/>
                <w:szCs w:val="16"/>
              </w:rPr>
            </w:pPr>
          </w:p>
        </w:tc>
      </w:tr>
    </w:tbl>
    <w:p w:rsidR="00C9507E" w:rsidRDefault="00C9507E"/>
    <w:sectPr w:rsidR="00C9507E" w:rsidSect="00D4355E">
      <w:pgSz w:w="11906" w:h="16838"/>
      <w:pgMar w:top="141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F50"/>
    <w:multiLevelType w:val="hybridMultilevel"/>
    <w:tmpl w:val="07D4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5E"/>
    <w:rsid w:val="00C9507E"/>
    <w:rsid w:val="00D43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6C4F5-42F6-48DD-93C2-57C79397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4355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RFEEQuestion">
    <w:name w:val="RRFEE Question"/>
    <w:basedOn w:val="Normal"/>
    <w:autoRedefine/>
    <w:qFormat/>
    <w:rsid w:val="00D4355E"/>
    <w:pPr>
      <w:keepNext/>
      <w:pBdr>
        <w:top w:val="single" w:sz="4" w:space="5" w:color="215968"/>
        <w:left w:val="single" w:sz="4" w:space="6" w:color="215968"/>
        <w:bottom w:val="single" w:sz="4" w:space="5" w:color="215968"/>
        <w:right w:val="single" w:sz="4" w:space="6" w:color="215968"/>
      </w:pBdr>
      <w:shd w:val="clear" w:color="auto" w:fill="215968"/>
      <w:spacing w:before="240" w:after="120"/>
      <w:ind w:left="567" w:hanging="567"/>
      <w:outlineLvl w:val="1"/>
    </w:pPr>
    <w:rPr>
      <w:rFonts w:cs="Arial"/>
      <w:color w:val="FFFFFF" w:themeColor="background1"/>
      <w:szCs w:val="20"/>
      <w:lang w:eastAsia="en-AU"/>
    </w:rPr>
  </w:style>
  <w:style w:type="table" w:customStyle="1" w:styleId="TableGrid1">
    <w:name w:val="Table Grid1"/>
    <w:basedOn w:val="TableNormal"/>
    <w:next w:val="TableGrid"/>
    <w:rsid w:val="00D4355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3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2306753E.dotm</Template>
  <TotalTime>3</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Wigg</dc:creator>
  <cp:keywords/>
  <dc:description/>
  <cp:lastModifiedBy>Alan Wigg</cp:lastModifiedBy>
  <cp:revision>1</cp:revision>
  <dcterms:created xsi:type="dcterms:W3CDTF">2017-10-24T05:51:00Z</dcterms:created>
  <dcterms:modified xsi:type="dcterms:W3CDTF">2017-10-24T05:54:00Z</dcterms:modified>
</cp:coreProperties>
</file>