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CC2" w:rsidRDefault="00005CC2" w:rsidP="00005CC2">
      <w:pPr>
        <w:tabs>
          <w:tab w:val="left" w:pos="5460"/>
        </w:tabs>
      </w:pPr>
    </w:p>
    <w:p w:rsidR="00005CC2" w:rsidRDefault="00005CC2" w:rsidP="00005CC2"/>
    <w:tbl>
      <w:tblPr>
        <w:tblW w:w="9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512"/>
      </w:tblGrid>
      <w:tr w:rsidR="005A538B" w:rsidRPr="000D2B7D" w:rsidTr="006D69F9">
        <w:trPr>
          <w:trHeight w:val="1677"/>
        </w:trPr>
        <w:tc>
          <w:tcPr>
            <w:tcW w:w="9660" w:type="dxa"/>
            <w:gridSpan w:val="2"/>
            <w:shd w:val="clear" w:color="auto" w:fill="FFFFFF" w:themeFill="background1"/>
            <w:vAlign w:val="center"/>
          </w:tcPr>
          <w:p w:rsidR="005A538B" w:rsidRPr="005A538B" w:rsidRDefault="005A538B" w:rsidP="006D69F9">
            <w:pPr>
              <w:pStyle w:val="Heading3"/>
              <w:numPr>
                <w:ilvl w:val="0"/>
                <w:numId w:val="0"/>
              </w:numPr>
              <w:ind w:left="120"/>
            </w:pPr>
            <w:r w:rsidRPr="000D2B7D">
              <w:br w:type="page"/>
            </w:r>
            <w:r>
              <w:rPr>
                <w:sz w:val="20"/>
              </w:rPr>
              <w:br w:type="page"/>
            </w:r>
            <w:r w:rsidR="006D69F9">
              <w:rPr>
                <w:noProof/>
                <w:lang w:eastAsia="en-AU"/>
              </w:rPr>
              <w:drawing>
                <wp:anchor distT="0" distB="0" distL="114300" distR="114300" simplePos="0" relativeHeight="251658752" behindDoc="0" locked="0" layoutInCell="1" allowOverlap="1">
                  <wp:simplePos x="0" y="0"/>
                  <wp:positionH relativeFrom="column">
                    <wp:posOffset>75565</wp:posOffset>
                  </wp:positionH>
                  <wp:positionV relativeFrom="paragraph">
                    <wp:posOffset>149225</wp:posOffset>
                  </wp:positionV>
                  <wp:extent cx="1840865" cy="1377315"/>
                  <wp:effectExtent l="0" t="0" r="6985" b="0"/>
                  <wp:wrapSquare wrapText="bothSides"/>
                  <wp:docPr id="2" name="Picture 2" descr="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colour-small-primary.jpg"/>
                          <pic:cNvPicPr/>
                        </pic:nvPicPr>
                        <pic:blipFill>
                          <a:blip r:embed="rId7">
                            <a:extLst>
                              <a:ext uri="{28A0092B-C50C-407E-A947-70E740481C1C}">
                                <a14:useLocalDpi xmlns:a14="http://schemas.microsoft.com/office/drawing/2010/main" val="0"/>
                              </a:ext>
                            </a:extLst>
                          </a:blip>
                          <a:stretch>
                            <a:fillRect/>
                          </a:stretch>
                        </pic:blipFill>
                        <pic:spPr>
                          <a:xfrm>
                            <a:off x="0" y="0"/>
                            <a:ext cx="1840865" cy="1377315"/>
                          </a:xfrm>
                          <a:prstGeom prst="rect">
                            <a:avLst/>
                          </a:prstGeom>
                        </pic:spPr>
                      </pic:pic>
                    </a:graphicData>
                  </a:graphic>
                  <wp14:sizeRelH relativeFrom="page">
                    <wp14:pctWidth>0</wp14:pctWidth>
                  </wp14:sizeRelH>
                  <wp14:sizeRelV relativeFrom="page">
                    <wp14:pctHeight>0</wp14:pctHeight>
                  </wp14:sizeRelV>
                </wp:anchor>
              </w:drawing>
            </w:r>
            <w:r w:rsidRPr="005A538B">
              <w:t xml:space="preserve">Exemption Application </w:t>
            </w:r>
            <w:r w:rsidRPr="005A538B">
              <w:br/>
              <w:t>Underground Petroleum Storage Systems (UPSS)</w:t>
            </w:r>
          </w:p>
          <w:p w:rsidR="005A538B" w:rsidRPr="002B4671" w:rsidRDefault="005A538B" w:rsidP="006D69F9">
            <w:pPr>
              <w:pStyle w:val="BodyText"/>
              <w:rPr>
                <w:b/>
                <w:bCs/>
                <w:iCs/>
                <w:sz w:val="20"/>
                <w:szCs w:val="20"/>
              </w:rPr>
            </w:pPr>
            <w:r>
              <w:rPr>
                <w:b/>
                <w:bCs/>
                <w:iCs/>
                <w:sz w:val="20"/>
                <w:szCs w:val="20"/>
              </w:rPr>
              <w:t>u</w:t>
            </w:r>
            <w:r w:rsidRPr="002B4671">
              <w:rPr>
                <w:b/>
                <w:bCs/>
                <w:iCs/>
                <w:sz w:val="20"/>
                <w:szCs w:val="20"/>
              </w:rPr>
              <w:t xml:space="preserve">nder clause 28 of POEO (Underground Petroleum Storage Systems) Regulation </w:t>
            </w:r>
            <w:r w:rsidR="005712A0" w:rsidRPr="005712A0">
              <w:rPr>
                <w:b/>
                <w:bCs/>
                <w:iCs/>
                <w:sz w:val="20"/>
                <w:szCs w:val="20"/>
              </w:rPr>
              <w:t>2014</w:t>
            </w:r>
          </w:p>
          <w:p w:rsidR="005A538B" w:rsidRPr="002B293C" w:rsidRDefault="005A538B" w:rsidP="006D69F9">
            <w:pPr>
              <w:pStyle w:val="BodyText"/>
              <w:rPr>
                <w:color w:val="FFFFFF"/>
              </w:rPr>
            </w:pPr>
            <w:r w:rsidRPr="002B293C">
              <w:rPr>
                <w:b/>
                <w:bCs/>
                <w:iCs/>
                <w:sz w:val="18"/>
              </w:rPr>
              <w:t>This form should be used in conjunction with the UPSS Regulation Exemption Plan</w:t>
            </w:r>
            <w:r w:rsidRPr="002B293C">
              <w:rPr>
                <w:b/>
                <w:bCs/>
                <w:iCs/>
                <w:sz w:val="18"/>
              </w:rPr>
              <w:br/>
            </w:r>
            <w:r w:rsidR="00C05DA6" w:rsidRPr="002B293C">
              <w:rPr>
                <w:b/>
                <w:bCs/>
                <w:iCs/>
                <w:sz w:val="18"/>
              </w:rPr>
              <w:t>from</w:t>
            </w:r>
            <w:r w:rsidR="00480F02" w:rsidRPr="002B293C">
              <w:rPr>
                <w:b/>
                <w:bCs/>
                <w:iCs/>
                <w:sz w:val="18"/>
              </w:rPr>
              <w:t xml:space="preserve"> </w:t>
            </w:r>
            <w:hyperlink r:id="rId8" w:history="1">
              <w:r w:rsidR="004D7B86" w:rsidRPr="002B293C">
                <w:rPr>
                  <w:rStyle w:val="Hyperlink"/>
                  <w:b/>
                  <w:bCs/>
                  <w:iCs/>
                  <w:sz w:val="18"/>
                </w:rPr>
                <w:t>www.epa.nsw.gov.au/clm/upssexemptionplan.htm</w:t>
              </w:r>
            </w:hyperlink>
            <w:r w:rsidR="004D7B86" w:rsidRPr="002B293C">
              <w:rPr>
                <w:b/>
                <w:bCs/>
                <w:iCs/>
                <w:sz w:val="18"/>
              </w:rPr>
              <w:t xml:space="preserve"> </w:t>
            </w:r>
          </w:p>
        </w:tc>
      </w:tr>
      <w:tr w:rsidR="005A538B" w:rsidRPr="000D2B7D">
        <w:trPr>
          <w:trHeight w:val="566"/>
        </w:trPr>
        <w:tc>
          <w:tcPr>
            <w:tcW w:w="9660" w:type="dxa"/>
            <w:gridSpan w:val="2"/>
            <w:shd w:val="clear" w:color="auto" w:fill="C0C0C0"/>
            <w:vAlign w:val="center"/>
          </w:tcPr>
          <w:p w:rsidR="005A538B" w:rsidRPr="002B293C" w:rsidRDefault="005A538B" w:rsidP="00ED6EA1">
            <w:pPr>
              <w:pStyle w:val="Heading4"/>
              <w:spacing w:before="180"/>
              <w:rPr>
                <w:rFonts w:cs="Arial"/>
                <w:b/>
                <w:i w:val="0"/>
                <w:color w:val="FFFFFF"/>
              </w:rPr>
            </w:pPr>
            <w:r w:rsidRPr="000D2B7D">
              <w:rPr>
                <w:rFonts w:cs="Arial"/>
                <w:color w:val="FFFFFF"/>
              </w:rPr>
              <w:br w:type="page"/>
            </w:r>
            <w:r w:rsidRPr="002B293C">
              <w:rPr>
                <w:rFonts w:cs="Arial"/>
                <w:b/>
                <w:i w:val="0"/>
              </w:rPr>
              <w:t>Section A: UPSS site details</w:t>
            </w:r>
          </w:p>
        </w:tc>
      </w:tr>
      <w:tr w:rsidR="005A538B" w:rsidRPr="000D2B7D">
        <w:trPr>
          <w:cantSplit/>
          <w:trHeight w:val="175"/>
        </w:trPr>
        <w:tc>
          <w:tcPr>
            <w:tcW w:w="9660" w:type="dxa"/>
            <w:gridSpan w:val="2"/>
          </w:tcPr>
          <w:p w:rsidR="005A538B" w:rsidRPr="000D2B7D" w:rsidRDefault="005A538B" w:rsidP="00ED6EA1">
            <w:pPr>
              <w:pStyle w:val="Tablehead"/>
              <w:rPr>
                <w:rFonts w:cs="Arial"/>
              </w:rPr>
            </w:pPr>
            <w:r w:rsidRPr="000D2B7D">
              <w:rPr>
                <w:rFonts w:cs="Arial"/>
              </w:rPr>
              <w:t>Site name:</w:t>
            </w:r>
          </w:p>
          <w:p w:rsidR="005A538B" w:rsidRPr="000D2B7D" w:rsidRDefault="005A538B" w:rsidP="00ED6EA1">
            <w:pPr>
              <w:pStyle w:val="Tablehead"/>
              <w:rPr>
                <w:rFonts w:cs="Arial"/>
              </w:rPr>
            </w:pPr>
          </w:p>
        </w:tc>
      </w:tr>
      <w:tr w:rsidR="005A538B" w:rsidRPr="000D2B7D">
        <w:trPr>
          <w:cantSplit/>
          <w:trHeight w:val="175"/>
        </w:trPr>
        <w:tc>
          <w:tcPr>
            <w:tcW w:w="9660" w:type="dxa"/>
            <w:gridSpan w:val="2"/>
          </w:tcPr>
          <w:p w:rsidR="005A538B" w:rsidRPr="000D2B7D" w:rsidRDefault="005A538B" w:rsidP="00ED6EA1">
            <w:pPr>
              <w:pStyle w:val="Tablehead"/>
              <w:rPr>
                <w:rFonts w:cs="Arial"/>
              </w:rPr>
            </w:pPr>
            <w:r w:rsidRPr="000D2B7D">
              <w:rPr>
                <w:rFonts w:cs="Arial"/>
              </w:rPr>
              <w:t>Street address:</w:t>
            </w:r>
          </w:p>
          <w:p w:rsidR="005A538B" w:rsidRPr="000D2B7D" w:rsidRDefault="005A538B" w:rsidP="00ED6EA1">
            <w:pPr>
              <w:pStyle w:val="Tablehead"/>
              <w:rPr>
                <w:rFonts w:cs="Arial"/>
              </w:rPr>
            </w:pPr>
          </w:p>
          <w:p w:rsidR="005A538B" w:rsidRPr="000D2B7D" w:rsidRDefault="005A538B" w:rsidP="00ED6EA1">
            <w:pPr>
              <w:pStyle w:val="Tablehead"/>
              <w:rPr>
                <w:rFonts w:cs="Arial"/>
              </w:rPr>
            </w:pPr>
            <w:r w:rsidRPr="000D2B7D">
              <w:rPr>
                <w:rFonts w:cs="Arial"/>
              </w:rPr>
              <w:tab/>
              <w:t xml:space="preserve">                                                                   Postcode</w:t>
            </w:r>
          </w:p>
        </w:tc>
      </w:tr>
      <w:tr w:rsidR="005A538B" w:rsidRPr="000D2B7D">
        <w:trPr>
          <w:cantSplit/>
          <w:trHeight w:val="175"/>
        </w:trPr>
        <w:tc>
          <w:tcPr>
            <w:tcW w:w="9660" w:type="dxa"/>
            <w:gridSpan w:val="2"/>
          </w:tcPr>
          <w:p w:rsidR="005A538B" w:rsidRPr="000D2B7D" w:rsidRDefault="005A538B" w:rsidP="00ED6EA1">
            <w:pPr>
              <w:pStyle w:val="Tablehead"/>
              <w:rPr>
                <w:rFonts w:cs="Arial"/>
              </w:rPr>
            </w:pPr>
            <w:r w:rsidRPr="000D2B7D">
              <w:rPr>
                <w:rFonts w:cs="Arial"/>
              </w:rPr>
              <w:t xml:space="preserve">Use of site </w:t>
            </w:r>
            <w:r w:rsidRPr="000D2B7D">
              <w:rPr>
                <w:rFonts w:cs="Arial"/>
                <w:i/>
              </w:rPr>
              <w:t>(</w:t>
            </w:r>
            <w:r w:rsidRPr="002B293C">
              <w:rPr>
                <w:rFonts w:cs="Arial"/>
              </w:rPr>
              <w:t>e.g. service station, car yard, store with bowser, bus depot):</w:t>
            </w:r>
          </w:p>
          <w:p w:rsidR="005A538B" w:rsidRPr="000D2B7D" w:rsidRDefault="005A538B" w:rsidP="00ED6EA1">
            <w:pPr>
              <w:pStyle w:val="Tablehead"/>
              <w:rPr>
                <w:rFonts w:cs="Arial"/>
              </w:rPr>
            </w:pPr>
          </w:p>
          <w:p w:rsidR="005A538B" w:rsidRPr="000D2B7D" w:rsidRDefault="005A538B" w:rsidP="00ED6EA1">
            <w:pPr>
              <w:pStyle w:val="Tablehead"/>
              <w:rPr>
                <w:rFonts w:cs="Arial"/>
              </w:rPr>
            </w:pPr>
          </w:p>
        </w:tc>
      </w:tr>
      <w:tr w:rsidR="005A538B" w:rsidRPr="000D2B7D">
        <w:trPr>
          <w:cantSplit/>
          <w:trHeight w:val="175"/>
        </w:trPr>
        <w:tc>
          <w:tcPr>
            <w:tcW w:w="9660" w:type="dxa"/>
            <w:gridSpan w:val="2"/>
          </w:tcPr>
          <w:p w:rsidR="005A538B" w:rsidRPr="000D2B7D" w:rsidRDefault="005A538B" w:rsidP="00ED6EA1">
            <w:pPr>
              <w:pStyle w:val="Tablehead"/>
              <w:rPr>
                <w:rFonts w:cs="Arial"/>
              </w:rPr>
            </w:pPr>
            <w:r>
              <w:rPr>
                <w:rFonts w:cs="Arial"/>
              </w:rPr>
              <w:t xml:space="preserve">An Environment Protection Plan (EPP) has been prepared for this site.                             Yes / No </w:t>
            </w:r>
          </w:p>
        </w:tc>
      </w:tr>
      <w:tr w:rsidR="005A538B" w:rsidRPr="000D2B7D">
        <w:trPr>
          <w:cantSplit/>
          <w:trHeight w:val="175"/>
        </w:trPr>
        <w:tc>
          <w:tcPr>
            <w:tcW w:w="5148" w:type="dxa"/>
          </w:tcPr>
          <w:p w:rsidR="005A538B" w:rsidRPr="000D2B7D" w:rsidRDefault="005A538B" w:rsidP="00ED6EA1">
            <w:pPr>
              <w:pStyle w:val="Tablehead"/>
              <w:rPr>
                <w:rFonts w:cs="Arial"/>
              </w:rPr>
            </w:pPr>
            <w:r w:rsidRPr="000D2B7D">
              <w:rPr>
                <w:rFonts w:cs="Arial"/>
              </w:rPr>
              <w:t>Local Government Area (Council):</w:t>
            </w:r>
          </w:p>
          <w:p w:rsidR="005A538B" w:rsidRPr="000D2B7D" w:rsidRDefault="005A538B" w:rsidP="00ED6EA1">
            <w:pPr>
              <w:pStyle w:val="Tablehead"/>
              <w:rPr>
                <w:rFonts w:cs="Arial"/>
              </w:rPr>
            </w:pPr>
          </w:p>
          <w:p w:rsidR="005A538B" w:rsidRPr="000D2B7D" w:rsidRDefault="005A538B" w:rsidP="00ED6EA1">
            <w:pPr>
              <w:pStyle w:val="Tablehead"/>
              <w:rPr>
                <w:rFonts w:cs="Arial"/>
              </w:rPr>
            </w:pPr>
          </w:p>
        </w:tc>
        <w:tc>
          <w:tcPr>
            <w:tcW w:w="4512" w:type="dxa"/>
          </w:tcPr>
          <w:p w:rsidR="005A538B" w:rsidRPr="000D2B7D" w:rsidRDefault="005A538B" w:rsidP="00ED6EA1">
            <w:pPr>
              <w:pStyle w:val="Tablehead"/>
              <w:rPr>
                <w:rFonts w:cs="Arial"/>
              </w:rPr>
            </w:pPr>
            <w:smartTag w:uri="urn:schemas-microsoft-com:office:smarttags" w:element="place">
              <w:r w:rsidRPr="000D2B7D">
                <w:rPr>
                  <w:rFonts w:cs="Arial"/>
                </w:rPr>
                <w:t>Lot</w:t>
              </w:r>
            </w:smartTag>
            <w:r w:rsidRPr="000D2B7D">
              <w:rPr>
                <w:rFonts w:cs="Arial"/>
              </w:rPr>
              <w:t xml:space="preserve"> and DP Number:</w:t>
            </w:r>
          </w:p>
        </w:tc>
      </w:tr>
      <w:tr w:rsidR="005A538B" w:rsidRPr="000D2B7D">
        <w:trPr>
          <w:cantSplit/>
          <w:trHeight w:val="175"/>
        </w:trPr>
        <w:tc>
          <w:tcPr>
            <w:tcW w:w="9660" w:type="dxa"/>
            <w:gridSpan w:val="2"/>
            <w:tcBorders>
              <w:bottom w:val="single" w:sz="4" w:space="0" w:color="auto"/>
            </w:tcBorders>
          </w:tcPr>
          <w:p w:rsidR="005A538B" w:rsidRPr="000D2B7D" w:rsidRDefault="005A538B" w:rsidP="00ED6EA1">
            <w:pPr>
              <w:pStyle w:val="Tablehead"/>
              <w:rPr>
                <w:rFonts w:cs="Arial"/>
              </w:rPr>
            </w:pPr>
            <w:r w:rsidRPr="000D2B7D">
              <w:rPr>
                <w:rFonts w:cs="Arial"/>
              </w:rPr>
              <w:t xml:space="preserve">Geographic </w:t>
            </w:r>
            <w:r>
              <w:rPr>
                <w:rFonts w:cs="Arial"/>
              </w:rPr>
              <w:t>c</w:t>
            </w:r>
            <w:r w:rsidRPr="000D2B7D">
              <w:rPr>
                <w:rFonts w:cs="Arial"/>
              </w:rPr>
              <w:t>oordinates (if UPSS is located on a large property):</w:t>
            </w:r>
          </w:p>
          <w:p w:rsidR="005A538B" w:rsidRPr="000D2B7D" w:rsidRDefault="005A538B" w:rsidP="00ED6EA1">
            <w:pPr>
              <w:pStyle w:val="Tablehead"/>
              <w:rPr>
                <w:rFonts w:cs="Arial"/>
              </w:rPr>
            </w:pPr>
            <w:r w:rsidRPr="000D2B7D">
              <w:rPr>
                <w:rFonts w:cs="Arial"/>
              </w:rPr>
              <w:t>Latitude (S):                                                                     Longitude (E):</w:t>
            </w:r>
          </w:p>
          <w:p w:rsidR="005A538B" w:rsidRPr="000D2B7D" w:rsidRDefault="005A538B" w:rsidP="00ED6EA1">
            <w:pPr>
              <w:pStyle w:val="Tablehead"/>
              <w:rPr>
                <w:rFonts w:cs="Arial"/>
              </w:rPr>
            </w:pPr>
          </w:p>
        </w:tc>
      </w:tr>
      <w:tr w:rsidR="005A538B" w:rsidRPr="000D2B7D">
        <w:trPr>
          <w:cantSplit/>
          <w:trHeight w:val="175"/>
        </w:trPr>
        <w:tc>
          <w:tcPr>
            <w:tcW w:w="5148" w:type="dxa"/>
            <w:tcBorders>
              <w:bottom w:val="single" w:sz="4" w:space="0" w:color="auto"/>
            </w:tcBorders>
          </w:tcPr>
          <w:p w:rsidR="005A538B" w:rsidRPr="000D2B7D" w:rsidRDefault="005A538B" w:rsidP="00ED6EA1">
            <w:pPr>
              <w:pStyle w:val="Tablehead"/>
              <w:rPr>
                <w:rFonts w:cs="Arial"/>
              </w:rPr>
            </w:pPr>
            <w:r w:rsidRPr="000D2B7D">
              <w:rPr>
                <w:rFonts w:cs="Arial"/>
              </w:rPr>
              <w:t>Environment Protection Licence number</w:t>
            </w:r>
            <w:r>
              <w:rPr>
                <w:rFonts w:cs="Arial"/>
              </w:rPr>
              <w:br/>
            </w:r>
            <w:r w:rsidRPr="000D2B7D">
              <w:rPr>
                <w:rFonts w:cs="Arial"/>
                <w:i/>
                <w:iCs/>
              </w:rPr>
              <w:t>(if applicable)</w:t>
            </w:r>
            <w:r w:rsidRPr="000D2B7D">
              <w:rPr>
                <w:rFonts w:cs="Arial"/>
                <w:iCs/>
              </w:rPr>
              <w:t>:</w:t>
            </w:r>
          </w:p>
        </w:tc>
        <w:tc>
          <w:tcPr>
            <w:tcW w:w="4512" w:type="dxa"/>
            <w:tcBorders>
              <w:bottom w:val="single" w:sz="4" w:space="0" w:color="auto"/>
            </w:tcBorders>
          </w:tcPr>
          <w:p w:rsidR="005A538B" w:rsidRPr="000D2B7D" w:rsidRDefault="005A538B" w:rsidP="00ED6EA1">
            <w:pPr>
              <w:pStyle w:val="Tablehead"/>
              <w:rPr>
                <w:rFonts w:cs="Arial"/>
                <w:iCs/>
              </w:rPr>
            </w:pPr>
            <w:r w:rsidRPr="000D2B7D">
              <w:rPr>
                <w:rFonts w:cs="Arial"/>
              </w:rPr>
              <w:t>Dangerous Goods Licence Number</w:t>
            </w:r>
            <w:r>
              <w:rPr>
                <w:rFonts w:cs="Arial"/>
                <w:i/>
                <w:iCs/>
              </w:rPr>
              <w:br/>
            </w:r>
            <w:r w:rsidRPr="000D2B7D">
              <w:rPr>
                <w:rFonts w:cs="Arial"/>
                <w:i/>
                <w:iCs/>
              </w:rPr>
              <w:t>(if applicable)</w:t>
            </w:r>
            <w:r w:rsidRPr="000D2B7D">
              <w:rPr>
                <w:rFonts w:cs="Arial"/>
                <w:iCs/>
              </w:rPr>
              <w:t>:</w:t>
            </w:r>
          </w:p>
          <w:p w:rsidR="005A538B" w:rsidRPr="000D2B7D" w:rsidRDefault="005A538B" w:rsidP="00ED6EA1">
            <w:pPr>
              <w:pStyle w:val="Tablehead"/>
              <w:rPr>
                <w:rFonts w:cs="Arial"/>
              </w:rPr>
            </w:pPr>
          </w:p>
        </w:tc>
      </w:tr>
      <w:tr w:rsidR="005A538B" w:rsidRPr="000D2B7D">
        <w:trPr>
          <w:cantSplit/>
          <w:trHeight w:val="468"/>
        </w:trPr>
        <w:tc>
          <w:tcPr>
            <w:tcW w:w="9660" w:type="dxa"/>
            <w:gridSpan w:val="2"/>
            <w:tcBorders>
              <w:top w:val="single" w:sz="4" w:space="0" w:color="auto"/>
              <w:left w:val="single" w:sz="4" w:space="0" w:color="auto"/>
              <w:bottom w:val="single" w:sz="4" w:space="0" w:color="auto"/>
              <w:right w:val="single" w:sz="4" w:space="0" w:color="auto"/>
            </w:tcBorders>
            <w:shd w:val="clear" w:color="auto" w:fill="auto"/>
          </w:tcPr>
          <w:p w:rsidR="005A538B" w:rsidRPr="000D2B7D" w:rsidRDefault="005A538B" w:rsidP="00ED6EA1">
            <w:pPr>
              <w:pStyle w:val="Tablehead"/>
              <w:rPr>
                <w:rFonts w:cs="Arial"/>
              </w:rPr>
            </w:pPr>
            <w:r w:rsidRPr="000D2B7D">
              <w:rPr>
                <w:rFonts w:cs="Arial"/>
              </w:rPr>
              <w:t xml:space="preserve">Name of </w:t>
            </w:r>
            <w:r>
              <w:rPr>
                <w:rFonts w:cs="Arial"/>
              </w:rPr>
              <w:t>c</w:t>
            </w:r>
            <w:r w:rsidRPr="000D2B7D">
              <w:rPr>
                <w:rFonts w:cs="Arial"/>
              </w:rPr>
              <w:t>ontact person (for the site):</w:t>
            </w:r>
          </w:p>
        </w:tc>
      </w:tr>
      <w:tr w:rsidR="005A538B" w:rsidRPr="000D2B7D">
        <w:trPr>
          <w:cantSplit/>
          <w:trHeight w:val="468"/>
        </w:trPr>
        <w:tc>
          <w:tcPr>
            <w:tcW w:w="9660" w:type="dxa"/>
            <w:gridSpan w:val="2"/>
            <w:tcBorders>
              <w:top w:val="single" w:sz="4" w:space="0" w:color="auto"/>
              <w:left w:val="single" w:sz="4" w:space="0" w:color="auto"/>
              <w:bottom w:val="single" w:sz="4" w:space="0" w:color="auto"/>
              <w:right w:val="single" w:sz="4" w:space="0" w:color="auto"/>
            </w:tcBorders>
            <w:shd w:val="clear" w:color="auto" w:fill="auto"/>
          </w:tcPr>
          <w:p w:rsidR="005A538B" w:rsidRPr="000D2B7D" w:rsidRDefault="005A538B" w:rsidP="00ED6EA1">
            <w:pPr>
              <w:pStyle w:val="Tablehead"/>
              <w:rPr>
                <w:rFonts w:cs="Arial"/>
              </w:rPr>
            </w:pPr>
            <w:r w:rsidRPr="000D2B7D">
              <w:rPr>
                <w:rFonts w:cs="Arial"/>
              </w:rPr>
              <w:t>Position and contact phone no.</w:t>
            </w:r>
            <w:r w:rsidRPr="000D2B7D">
              <w:rPr>
                <w:rFonts w:cs="Arial"/>
                <w:i/>
              </w:rPr>
              <w:t xml:space="preserve"> </w:t>
            </w:r>
            <w:r w:rsidRPr="002B293C">
              <w:rPr>
                <w:rFonts w:cs="Arial"/>
              </w:rPr>
              <w:t>(e.g. site owner/operator)</w:t>
            </w:r>
            <w:r w:rsidRPr="000D2B7D">
              <w:rPr>
                <w:rFonts w:cs="Arial"/>
              </w:rPr>
              <w:t>:</w:t>
            </w:r>
          </w:p>
          <w:p w:rsidR="005A538B" w:rsidRPr="000D2B7D" w:rsidRDefault="005A538B" w:rsidP="00ED6EA1">
            <w:pPr>
              <w:pStyle w:val="Tablehead"/>
              <w:rPr>
                <w:rFonts w:cs="Arial"/>
              </w:rPr>
            </w:pPr>
          </w:p>
          <w:p w:rsidR="005A538B" w:rsidRPr="000D2B7D" w:rsidRDefault="005A538B" w:rsidP="00ED6EA1">
            <w:pPr>
              <w:pStyle w:val="Tablehead"/>
              <w:rPr>
                <w:rFonts w:cs="Arial"/>
                <w:bCs/>
                <w:iCs/>
                <w:szCs w:val="22"/>
              </w:rPr>
            </w:pPr>
          </w:p>
        </w:tc>
      </w:tr>
    </w:tbl>
    <w:p w:rsidR="005A538B" w:rsidRDefault="005A538B" w:rsidP="005A538B">
      <w:r>
        <w:rPr>
          <w:b/>
        </w:rPr>
        <w:br w:type="page"/>
      </w:r>
    </w:p>
    <w:tbl>
      <w:tblPr>
        <w:tblW w:w="9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5"/>
        <w:gridCol w:w="1701"/>
        <w:gridCol w:w="2844"/>
      </w:tblGrid>
      <w:tr w:rsidR="005A538B" w:rsidRPr="000D2B7D">
        <w:trPr>
          <w:cantSplit/>
          <w:trHeight w:val="468"/>
        </w:trPr>
        <w:tc>
          <w:tcPr>
            <w:tcW w:w="9660" w:type="dxa"/>
            <w:gridSpan w:val="3"/>
            <w:tcBorders>
              <w:top w:val="single" w:sz="4" w:space="0" w:color="auto"/>
              <w:left w:val="single" w:sz="4" w:space="0" w:color="auto"/>
              <w:bottom w:val="single" w:sz="4" w:space="0" w:color="auto"/>
              <w:right w:val="single" w:sz="4" w:space="0" w:color="auto"/>
            </w:tcBorders>
            <w:shd w:val="clear" w:color="auto" w:fill="C0C0C0"/>
          </w:tcPr>
          <w:p w:rsidR="005A538B" w:rsidRPr="002B293C" w:rsidRDefault="005A538B" w:rsidP="00D02636">
            <w:pPr>
              <w:pStyle w:val="Tablehead"/>
              <w:rPr>
                <w:rFonts w:cs="Arial"/>
                <w:i/>
                <w:color w:val="FFFFFF"/>
              </w:rPr>
            </w:pPr>
            <w:r w:rsidRPr="002B293C">
              <w:rPr>
                <w:rStyle w:val="Heading4Char"/>
                <w:i w:val="0"/>
              </w:rPr>
              <w:lastRenderedPageBreak/>
              <w:t>Section B: Person responsible* for the UPSS (see Section 1.6 of the UPSS Guidelines)</w:t>
            </w:r>
            <w:r w:rsidRPr="002B293C">
              <w:rPr>
                <w:rStyle w:val="Heading4Char"/>
                <w:i w:val="0"/>
              </w:rPr>
              <w:br/>
            </w:r>
            <w:r w:rsidRPr="002B293C">
              <w:rPr>
                <w:rFonts w:cs="Arial"/>
                <w:bCs/>
                <w:i/>
                <w:iCs/>
                <w:sz w:val="18"/>
                <w:szCs w:val="18"/>
              </w:rPr>
              <w:t xml:space="preserve">* </w:t>
            </w:r>
            <w:r w:rsidRPr="002B293C">
              <w:rPr>
                <w:rFonts w:cs="Arial"/>
                <w:sz w:val="18"/>
                <w:szCs w:val="18"/>
              </w:rPr>
              <w:t xml:space="preserve">This application must be signed by the person responsible for the UPSS. </w:t>
            </w:r>
            <w:r w:rsidRPr="002B293C">
              <w:rPr>
                <w:rFonts w:cs="Arial"/>
                <w:bCs/>
                <w:iCs/>
                <w:sz w:val="18"/>
                <w:szCs w:val="18"/>
              </w:rPr>
              <w:t>The person responsible is the person who has management and control of the system. Where a body or corporation is responsible for a UPSS, an individual must be nominated to act on the organisation’s behalf.</w:t>
            </w:r>
            <w:r w:rsidRPr="002B293C">
              <w:rPr>
                <w:rFonts w:cs="Arial"/>
                <w:sz w:val="18"/>
                <w:szCs w:val="18"/>
              </w:rPr>
              <w:t xml:space="preserve"> If another person becomes responsible, that new person must advise </w:t>
            </w:r>
            <w:r w:rsidR="002A6655" w:rsidRPr="002B293C">
              <w:rPr>
                <w:rFonts w:cs="Arial"/>
                <w:sz w:val="18"/>
                <w:szCs w:val="18"/>
              </w:rPr>
              <w:t xml:space="preserve">NSW Environment Protection Authority (EPA) </w:t>
            </w:r>
            <w:r w:rsidRPr="002B293C">
              <w:rPr>
                <w:rFonts w:cs="Arial"/>
                <w:sz w:val="18"/>
                <w:szCs w:val="18"/>
              </w:rPr>
              <w:t>of the change. A new application for an exemption will not be required unless the new person responsible becomes aware of a change in circumstances that could affect the conditions under which the Exemption Order was issued.</w:t>
            </w:r>
          </w:p>
        </w:tc>
      </w:tr>
      <w:tr w:rsidR="005A538B" w:rsidRPr="000D2B7D">
        <w:trPr>
          <w:cantSplit/>
          <w:trHeight w:val="480"/>
        </w:trPr>
        <w:tc>
          <w:tcPr>
            <w:tcW w:w="9660" w:type="dxa"/>
            <w:gridSpan w:val="3"/>
            <w:tcBorders>
              <w:bottom w:val="single" w:sz="4" w:space="0" w:color="auto"/>
            </w:tcBorders>
          </w:tcPr>
          <w:p w:rsidR="005A538B" w:rsidRPr="000D2B7D" w:rsidRDefault="005A538B" w:rsidP="00ED6EA1">
            <w:pPr>
              <w:pStyle w:val="Tablehead"/>
              <w:rPr>
                <w:rFonts w:cs="Arial"/>
              </w:rPr>
            </w:pPr>
            <w:r w:rsidRPr="000D2B7D">
              <w:rPr>
                <w:rFonts w:cs="Arial"/>
              </w:rPr>
              <w:t>Name:</w:t>
            </w:r>
          </w:p>
        </w:tc>
      </w:tr>
      <w:tr w:rsidR="005A538B" w:rsidRPr="000D2B7D">
        <w:trPr>
          <w:cantSplit/>
          <w:trHeight w:val="480"/>
        </w:trPr>
        <w:tc>
          <w:tcPr>
            <w:tcW w:w="9660" w:type="dxa"/>
            <w:gridSpan w:val="3"/>
            <w:tcBorders>
              <w:bottom w:val="single" w:sz="4" w:space="0" w:color="auto"/>
            </w:tcBorders>
          </w:tcPr>
          <w:p w:rsidR="005A538B" w:rsidRPr="000D2B7D" w:rsidRDefault="005A538B" w:rsidP="00ED6EA1">
            <w:pPr>
              <w:pStyle w:val="Tablehead"/>
              <w:rPr>
                <w:rFonts w:cs="Arial"/>
              </w:rPr>
            </w:pPr>
            <w:r w:rsidRPr="000D2B7D">
              <w:rPr>
                <w:rFonts w:cs="Arial"/>
              </w:rPr>
              <w:t>Address:</w:t>
            </w:r>
          </w:p>
          <w:p w:rsidR="005A538B" w:rsidRPr="000D2B7D" w:rsidRDefault="005A538B" w:rsidP="00ED6EA1">
            <w:pPr>
              <w:pStyle w:val="Tablehead"/>
              <w:rPr>
                <w:rFonts w:cs="Arial"/>
              </w:rPr>
            </w:pPr>
          </w:p>
          <w:p w:rsidR="005A538B" w:rsidRPr="000D2B7D" w:rsidRDefault="005A538B" w:rsidP="00ED6EA1">
            <w:pPr>
              <w:pStyle w:val="Tablehead"/>
              <w:tabs>
                <w:tab w:val="left" w:pos="4389"/>
              </w:tabs>
              <w:rPr>
                <w:rFonts w:cs="Arial"/>
              </w:rPr>
            </w:pPr>
            <w:r w:rsidRPr="000D2B7D">
              <w:rPr>
                <w:rFonts w:cs="Arial"/>
              </w:rPr>
              <w:tab/>
              <w:t>Postcode</w:t>
            </w:r>
          </w:p>
        </w:tc>
      </w:tr>
      <w:tr w:rsidR="005A538B" w:rsidRPr="000D2B7D">
        <w:trPr>
          <w:cantSplit/>
          <w:trHeight w:val="480"/>
        </w:trPr>
        <w:tc>
          <w:tcPr>
            <w:tcW w:w="5115" w:type="dxa"/>
            <w:tcBorders>
              <w:bottom w:val="single" w:sz="4" w:space="0" w:color="auto"/>
            </w:tcBorders>
          </w:tcPr>
          <w:p w:rsidR="005A538B" w:rsidRPr="000D2B7D" w:rsidRDefault="005A538B" w:rsidP="00ED6EA1">
            <w:pPr>
              <w:pStyle w:val="Tablehead"/>
              <w:rPr>
                <w:rFonts w:cs="Arial"/>
              </w:rPr>
            </w:pPr>
            <w:r w:rsidRPr="000D2B7D">
              <w:rPr>
                <w:rFonts w:cs="Arial"/>
              </w:rPr>
              <w:t>Phone no:</w:t>
            </w:r>
          </w:p>
        </w:tc>
        <w:tc>
          <w:tcPr>
            <w:tcW w:w="4545" w:type="dxa"/>
            <w:gridSpan w:val="2"/>
            <w:tcBorders>
              <w:bottom w:val="single" w:sz="4" w:space="0" w:color="auto"/>
            </w:tcBorders>
          </w:tcPr>
          <w:p w:rsidR="005A538B" w:rsidRPr="000D2B7D" w:rsidRDefault="005A538B" w:rsidP="00ED6EA1">
            <w:pPr>
              <w:pStyle w:val="Tablehead"/>
              <w:rPr>
                <w:rFonts w:cs="Arial"/>
              </w:rPr>
            </w:pPr>
            <w:r w:rsidRPr="000D2B7D">
              <w:rPr>
                <w:rFonts w:cs="Arial"/>
              </w:rPr>
              <w:t>ABN/ACN:</w:t>
            </w:r>
          </w:p>
        </w:tc>
      </w:tr>
      <w:tr w:rsidR="005A538B" w:rsidRPr="000D2B7D">
        <w:trPr>
          <w:cantSplit/>
          <w:trHeight w:val="480"/>
        </w:trPr>
        <w:tc>
          <w:tcPr>
            <w:tcW w:w="9660" w:type="dxa"/>
            <w:gridSpan w:val="3"/>
            <w:tcBorders>
              <w:bottom w:val="single" w:sz="4" w:space="0" w:color="auto"/>
            </w:tcBorders>
          </w:tcPr>
          <w:p w:rsidR="005A538B" w:rsidRPr="000D2B7D" w:rsidRDefault="005A538B" w:rsidP="00ED6EA1">
            <w:pPr>
              <w:pStyle w:val="Tablehead"/>
              <w:rPr>
                <w:rFonts w:cs="Arial"/>
              </w:rPr>
            </w:pPr>
            <w:r w:rsidRPr="000D2B7D">
              <w:rPr>
                <w:rFonts w:cs="Arial"/>
              </w:rPr>
              <w:t xml:space="preserve">Postal address </w:t>
            </w:r>
            <w:r w:rsidRPr="002B293C">
              <w:rPr>
                <w:rFonts w:cs="Arial"/>
              </w:rPr>
              <w:t>(if different from above):</w:t>
            </w:r>
          </w:p>
          <w:p w:rsidR="005A538B" w:rsidRPr="000D2B7D" w:rsidRDefault="005A538B" w:rsidP="00ED6EA1">
            <w:pPr>
              <w:pStyle w:val="Tablehead"/>
              <w:rPr>
                <w:rFonts w:cs="Arial"/>
              </w:rPr>
            </w:pPr>
          </w:p>
          <w:p w:rsidR="005A538B" w:rsidRPr="000D2B7D" w:rsidRDefault="005A538B" w:rsidP="00ED6EA1">
            <w:pPr>
              <w:pStyle w:val="Tablehead"/>
              <w:tabs>
                <w:tab w:val="left" w:pos="4389"/>
              </w:tabs>
              <w:rPr>
                <w:rFonts w:cs="Arial"/>
              </w:rPr>
            </w:pPr>
            <w:r w:rsidRPr="000D2B7D">
              <w:rPr>
                <w:rFonts w:cs="Arial"/>
              </w:rPr>
              <w:tab/>
              <w:t>Postcode</w:t>
            </w:r>
          </w:p>
        </w:tc>
      </w:tr>
      <w:tr w:rsidR="005A538B" w:rsidRPr="000D2B7D">
        <w:trPr>
          <w:cantSplit/>
          <w:trHeight w:val="480"/>
        </w:trPr>
        <w:tc>
          <w:tcPr>
            <w:tcW w:w="6816" w:type="dxa"/>
            <w:gridSpan w:val="2"/>
            <w:tcBorders>
              <w:top w:val="single" w:sz="4" w:space="0" w:color="auto"/>
              <w:left w:val="single" w:sz="4" w:space="0" w:color="auto"/>
              <w:bottom w:val="single" w:sz="4" w:space="0" w:color="auto"/>
            </w:tcBorders>
            <w:shd w:val="clear" w:color="auto" w:fill="F3F3F3"/>
          </w:tcPr>
          <w:p w:rsidR="005A538B" w:rsidRPr="000D2B7D" w:rsidRDefault="005A538B" w:rsidP="00ED6EA1">
            <w:pPr>
              <w:pStyle w:val="Tablehead"/>
              <w:rPr>
                <w:rFonts w:cs="Arial"/>
              </w:rPr>
            </w:pPr>
            <w:r w:rsidRPr="000D2B7D">
              <w:rPr>
                <w:rFonts w:cs="Arial"/>
              </w:rPr>
              <w:t>Signature:</w:t>
            </w:r>
          </w:p>
        </w:tc>
        <w:tc>
          <w:tcPr>
            <w:tcW w:w="2844" w:type="dxa"/>
            <w:tcBorders>
              <w:top w:val="single" w:sz="4" w:space="0" w:color="auto"/>
              <w:bottom w:val="single" w:sz="4" w:space="0" w:color="auto"/>
              <w:right w:val="single" w:sz="4" w:space="0" w:color="auto"/>
            </w:tcBorders>
            <w:shd w:val="clear" w:color="auto" w:fill="F3F3F3"/>
          </w:tcPr>
          <w:p w:rsidR="005A538B" w:rsidRPr="000D2B7D" w:rsidRDefault="005A538B" w:rsidP="00ED6EA1">
            <w:pPr>
              <w:pStyle w:val="Tablehead"/>
              <w:rPr>
                <w:rFonts w:cs="Arial"/>
              </w:rPr>
            </w:pPr>
            <w:r w:rsidRPr="000D2B7D">
              <w:rPr>
                <w:rFonts w:cs="Arial"/>
              </w:rPr>
              <w:t>Date:</w:t>
            </w:r>
          </w:p>
        </w:tc>
      </w:tr>
      <w:tr w:rsidR="005A538B" w:rsidRPr="000D2B7D">
        <w:trPr>
          <w:cantSplit/>
          <w:trHeight w:val="468"/>
        </w:trPr>
        <w:tc>
          <w:tcPr>
            <w:tcW w:w="9660" w:type="dxa"/>
            <w:gridSpan w:val="3"/>
            <w:tcBorders>
              <w:bottom w:val="single" w:sz="4" w:space="0" w:color="auto"/>
            </w:tcBorders>
            <w:shd w:val="clear" w:color="auto" w:fill="C0C0C0"/>
          </w:tcPr>
          <w:p w:rsidR="005A538B" w:rsidRPr="002B293C" w:rsidRDefault="005A538B" w:rsidP="00ED6EA1">
            <w:pPr>
              <w:pStyle w:val="Heading4"/>
              <w:rPr>
                <w:b/>
                <w:i w:val="0"/>
                <w:color w:val="FFFFFF"/>
              </w:rPr>
            </w:pPr>
            <w:r w:rsidRPr="000D2B7D">
              <w:rPr>
                <w:b/>
              </w:rPr>
              <w:br w:type="page"/>
            </w:r>
            <w:r w:rsidRPr="000D2B7D">
              <w:rPr>
                <w:b/>
              </w:rPr>
              <w:br w:type="page"/>
            </w:r>
            <w:r w:rsidRPr="002B293C">
              <w:rPr>
                <w:b/>
                <w:i w:val="0"/>
              </w:rPr>
              <w:t>Section C: Type of exemption</w:t>
            </w:r>
          </w:p>
        </w:tc>
      </w:tr>
      <w:tr w:rsidR="005A538B" w:rsidRPr="000D2B7D">
        <w:trPr>
          <w:cantSplit/>
          <w:trHeight w:val="299"/>
        </w:trPr>
        <w:tc>
          <w:tcPr>
            <w:tcW w:w="9660" w:type="dxa"/>
            <w:gridSpan w:val="3"/>
            <w:tcBorders>
              <w:bottom w:val="single" w:sz="4" w:space="0" w:color="auto"/>
            </w:tcBorders>
          </w:tcPr>
          <w:p w:rsidR="005A538B" w:rsidRDefault="005A538B" w:rsidP="00ED6EA1">
            <w:pPr>
              <w:pStyle w:val="Tablehead"/>
            </w:pPr>
            <w:r w:rsidRPr="000D2B7D">
              <w:t>Please select the exemption/renewal you are applying for (tick the relevant box).</w:t>
            </w:r>
          </w:p>
          <w:p w:rsidR="005A538B" w:rsidRPr="000D2B7D" w:rsidRDefault="005A538B" w:rsidP="00ED6EA1">
            <w:pPr>
              <w:pStyle w:val="Tablehead"/>
            </w:pPr>
            <w:r>
              <w:t xml:space="preserve">Applicants are strongly advised to contact </w:t>
            </w:r>
            <w:r w:rsidR="002A6655">
              <w:t xml:space="preserve">EPA </w:t>
            </w:r>
            <w:r>
              <w:t>to confirm eligibility prior to lodging an exemption application</w:t>
            </w:r>
          </w:p>
          <w:p w:rsidR="005A538B" w:rsidRPr="002B293C" w:rsidRDefault="005A538B" w:rsidP="00ED6EA1">
            <w:pPr>
              <w:pStyle w:val="Tablehead"/>
            </w:pPr>
            <w:r w:rsidRPr="002B293C">
              <w:t>For Class 3 and 4 exemption applications, Sections D and E MUST also be completed</w:t>
            </w:r>
          </w:p>
          <w:p w:rsidR="005A538B" w:rsidRPr="000D2B7D" w:rsidRDefault="005A538B" w:rsidP="002A6655">
            <w:pPr>
              <w:pStyle w:val="Tablehead"/>
              <w:rPr>
                <w:i/>
              </w:rPr>
            </w:pPr>
            <w:r w:rsidRPr="002B293C">
              <w:t>Class 3 and 4 exe</w:t>
            </w:r>
            <w:bookmarkStart w:id="0" w:name="_GoBack"/>
            <w:bookmarkEnd w:id="0"/>
            <w:r w:rsidRPr="002B293C">
              <w:t xml:space="preserve">mption applications must be accompanied by a fee of $430 unless otherwise advised by </w:t>
            </w:r>
            <w:r w:rsidR="00624537" w:rsidRPr="002B293C">
              <w:t xml:space="preserve">the </w:t>
            </w:r>
            <w:r w:rsidR="002A6655" w:rsidRPr="002B293C">
              <w:t>EPA</w:t>
            </w:r>
          </w:p>
        </w:tc>
      </w:tr>
      <w:tr w:rsidR="005A538B" w:rsidRPr="000D2B7D">
        <w:trPr>
          <w:cantSplit/>
          <w:trHeight w:val="468"/>
        </w:trPr>
        <w:tc>
          <w:tcPr>
            <w:tcW w:w="9660" w:type="dxa"/>
            <w:gridSpan w:val="3"/>
            <w:tcBorders>
              <w:top w:val="single" w:sz="4" w:space="0" w:color="auto"/>
              <w:bottom w:val="single" w:sz="4" w:space="0" w:color="auto"/>
            </w:tcBorders>
          </w:tcPr>
          <w:p w:rsidR="005A538B" w:rsidRPr="000D2B7D" w:rsidRDefault="005A538B" w:rsidP="00ED6EA1">
            <w:pPr>
              <w:pStyle w:val="BodyText"/>
              <w:tabs>
                <w:tab w:val="left" w:pos="372"/>
                <w:tab w:val="left" w:pos="732"/>
              </w:tabs>
              <w:spacing w:before="120"/>
              <w:ind w:left="374" w:hanging="374"/>
              <w:rPr>
                <w:b/>
                <w:i/>
                <w:iCs/>
                <w:sz w:val="24"/>
              </w:rPr>
            </w:pPr>
            <w:r w:rsidRPr="000D2B7D">
              <w:rPr>
                <w:b/>
                <w:sz w:val="32"/>
                <w:szCs w:val="32"/>
              </w:rPr>
              <w:t xml:space="preserve">□ </w:t>
            </w:r>
            <w:r w:rsidRPr="000D2B7D">
              <w:rPr>
                <w:b/>
                <w:sz w:val="24"/>
              </w:rPr>
              <w:tab/>
            </w:r>
            <w:r w:rsidRPr="000D2B7D">
              <w:rPr>
                <w:rStyle w:val="TableheadChar"/>
                <w:sz w:val="24"/>
              </w:rPr>
              <w:t xml:space="preserve">Class 2 Exemption from installing and testing </w:t>
            </w:r>
            <w:r w:rsidR="00171441">
              <w:rPr>
                <w:rStyle w:val="TableheadChar"/>
                <w:sz w:val="24"/>
              </w:rPr>
              <w:t>a secondary leak detection system</w:t>
            </w:r>
          </w:p>
          <w:p w:rsidR="005A538B" w:rsidRPr="000D2B7D" w:rsidRDefault="005A538B" w:rsidP="00ED6EA1">
            <w:pPr>
              <w:pStyle w:val="Tabletext"/>
              <w:ind w:left="372"/>
              <w:rPr>
                <w:sz w:val="24"/>
                <w:szCs w:val="24"/>
              </w:rPr>
            </w:pPr>
            <w:r w:rsidRPr="000D2B7D">
              <w:rPr>
                <w:sz w:val="24"/>
                <w:szCs w:val="24"/>
              </w:rPr>
              <w:t>where it can be demonstrated that the site is located outside a</w:t>
            </w:r>
            <w:r>
              <w:rPr>
                <w:sz w:val="24"/>
                <w:szCs w:val="24"/>
              </w:rPr>
              <w:t xml:space="preserve">n environmentally </w:t>
            </w:r>
            <w:r w:rsidRPr="000D2B7D">
              <w:rPr>
                <w:sz w:val="24"/>
                <w:szCs w:val="24"/>
              </w:rPr>
              <w:t xml:space="preserve">sensitive </w:t>
            </w:r>
            <w:r>
              <w:rPr>
                <w:sz w:val="24"/>
                <w:szCs w:val="24"/>
              </w:rPr>
              <w:t>zone</w:t>
            </w:r>
            <w:r w:rsidRPr="000D2B7D">
              <w:rPr>
                <w:sz w:val="24"/>
                <w:szCs w:val="24"/>
              </w:rPr>
              <w:t xml:space="preserve"> </w:t>
            </w:r>
          </w:p>
          <w:p w:rsidR="005A538B" w:rsidRPr="000D2B7D" w:rsidRDefault="005A538B" w:rsidP="00ED6EA1">
            <w:pPr>
              <w:pStyle w:val="BodyText"/>
              <w:tabs>
                <w:tab w:val="left" w:pos="372"/>
                <w:tab w:val="left" w:pos="732"/>
                <w:tab w:val="left" w:pos="7632"/>
                <w:tab w:val="right" w:pos="9401"/>
              </w:tabs>
              <w:ind w:left="372" w:hanging="372"/>
              <w:rPr>
                <w:i/>
                <w:sz w:val="20"/>
                <w:szCs w:val="20"/>
                <w:u w:val="single"/>
              </w:rPr>
            </w:pPr>
            <w:r w:rsidRPr="000D2B7D">
              <w:rPr>
                <w:b/>
                <w:sz w:val="32"/>
                <w:szCs w:val="32"/>
              </w:rPr>
              <w:t>□</w:t>
            </w:r>
            <w:r w:rsidRPr="000D2B7D">
              <w:rPr>
                <w:b/>
                <w:sz w:val="24"/>
              </w:rPr>
              <w:t xml:space="preserve"> </w:t>
            </w:r>
            <w:r w:rsidRPr="000D2B7D">
              <w:rPr>
                <w:b/>
                <w:sz w:val="24"/>
              </w:rPr>
              <w:tab/>
            </w:r>
            <w:r w:rsidRPr="000D2B7D">
              <w:rPr>
                <w:rStyle w:val="TableheadChar"/>
                <w:sz w:val="24"/>
              </w:rPr>
              <w:t>Class 2 Exemption renewal</w:t>
            </w:r>
            <w:r w:rsidRPr="000D2B7D">
              <w:rPr>
                <w:rStyle w:val="TabletextChar"/>
                <w:sz w:val="24"/>
              </w:rPr>
              <w:t xml:space="preserve"> to be effective from </w:t>
            </w:r>
            <w:r w:rsidRPr="000D2B7D">
              <w:rPr>
                <w:rStyle w:val="TabletextChar"/>
                <w:sz w:val="20"/>
                <w:szCs w:val="20"/>
              </w:rPr>
              <w:t>(date current exemption expires)</w:t>
            </w:r>
            <w:r w:rsidRPr="000D2B7D">
              <w:rPr>
                <w:rStyle w:val="TabletextChar"/>
                <w:sz w:val="24"/>
              </w:rPr>
              <w:t xml:space="preserve"> </w:t>
            </w:r>
            <w:r w:rsidRPr="000D2B7D">
              <w:rPr>
                <w:i/>
                <w:sz w:val="24"/>
                <w:u w:val="single"/>
              </w:rPr>
              <w:tab/>
            </w:r>
          </w:p>
        </w:tc>
      </w:tr>
      <w:tr w:rsidR="005A538B" w:rsidRPr="000D2B7D">
        <w:trPr>
          <w:cantSplit/>
          <w:trHeight w:val="468"/>
        </w:trPr>
        <w:tc>
          <w:tcPr>
            <w:tcW w:w="9660" w:type="dxa"/>
            <w:gridSpan w:val="3"/>
            <w:tcBorders>
              <w:top w:val="single" w:sz="4" w:space="0" w:color="auto"/>
              <w:bottom w:val="single" w:sz="4" w:space="0" w:color="auto"/>
            </w:tcBorders>
          </w:tcPr>
          <w:p w:rsidR="005A538B" w:rsidRPr="000D2B7D" w:rsidRDefault="005A538B" w:rsidP="00ED6EA1">
            <w:pPr>
              <w:pStyle w:val="BodyText"/>
              <w:tabs>
                <w:tab w:val="left" w:pos="372"/>
                <w:tab w:val="left" w:pos="732"/>
              </w:tabs>
              <w:spacing w:before="120"/>
              <w:ind w:left="374" w:hanging="374"/>
              <w:rPr>
                <w:b/>
                <w:i/>
                <w:iCs/>
                <w:sz w:val="24"/>
              </w:rPr>
            </w:pPr>
            <w:r w:rsidRPr="000D2B7D">
              <w:rPr>
                <w:b/>
                <w:sz w:val="32"/>
                <w:szCs w:val="32"/>
              </w:rPr>
              <w:lastRenderedPageBreak/>
              <w:t>□</w:t>
            </w:r>
            <w:r w:rsidRPr="000D2B7D">
              <w:rPr>
                <w:b/>
                <w:sz w:val="24"/>
              </w:rPr>
              <w:t xml:space="preserve"> </w:t>
            </w:r>
            <w:r w:rsidRPr="000D2B7D">
              <w:rPr>
                <w:b/>
                <w:sz w:val="24"/>
              </w:rPr>
              <w:tab/>
            </w:r>
            <w:r w:rsidRPr="000D2B7D">
              <w:rPr>
                <w:rStyle w:val="TableheadChar"/>
                <w:sz w:val="24"/>
              </w:rPr>
              <w:t xml:space="preserve">Class 3 Exemption from installing and testing </w:t>
            </w:r>
            <w:r w:rsidR="00115318">
              <w:rPr>
                <w:rStyle w:val="TableheadChar"/>
                <w:sz w:val="24"/>
              </w:rPr>
              <w:t>a secondary leak detection system</w:t>
            </w:r>
          </w:p>
          <w:p w:rsidR="005A538B" w:rsidRDefault="005A538B" w:rsidP="00ED6EA1">
            <w:pPr>
              <w:pStyle w:val="Tabletext"/>
              <w:ind w:left="372"/>
              <w:rPr>
                <w:sz w:val="24"/>
                <w:szCs w:val="24"/>
              </w:rPr>
            </w:pPr>
            <w:r w:rsidRPr="000D2B7D">
              <w:rPr>
                <w:sz w:val="24"/>
                <w:szCs w:val="24"/>
              </w:rPr>
              <w:t xml:space="preserve">where it can be demonstrated that, although the site is located within </w:t>
            </w:r>
            <w:r>
              <w:rPr>
                <w:sz w:val="24"/>
                <w:szCs w:val="24"/>
              </w:rPr>
              <w:t>an environmentally</w:t>
            </w:r>
            <w:r w:rsidRPr="000D2B7D">
              <w:rPr>
                <w:sz w:val="24"/>
                <w:szCs w:val="24"/>
              </w:rPr>
              <w:t xml:space="preserve"> sensitive </w:t>
            </w:r>
            <w:r>
              <w:rPr>
                <w:sz w:val="24"/>
                <w:szCs w:val="24"/>
              </w:rPr>
              <w:t xml:space="preserve">zone: </w:t>
            </w:r>
          </w:p>
          <w:p w:rsidR="005A538B" w:rsidRPr="00083601" w:rsidRDefault="005A538B" w:rsidP="00ED6EA1">
            <w:pPr>
              <w:pStyle w:val="Tabletext"/>
              <w:ind w:left="1463" w:hanging="993"/>
            </w:pPr>
            <w:r w:rsidRPr="000D2B7D">
              <w:rPr>
                <w:b/>
                <w:sz w:val="32"/>
                <w:szCs w:val="32"/>
              </w:rPr>
              <w:t>□</w:t>
            </w:r>
            <w:r>
              <w:rPr>
                <w:b/>
                <w:sz w:val="32"/>
                <w:szCs w:val="32"/>
              </w:rPr>
              <w:t xml:space="preserve"> </w:t>
            </w:r>
            <w:r w:rsidRPr="00083601">
              <w:t>A</w:t>
            </w:r>
            <w:r w:rsidRPr="00083601">
              <w:tab/>
            </w:r>
            <w:r>
              <w:t>r</w:t>
            </w:r>
            <w:r w:rsidRPr="00083601">
              <w:t xml:space="preserve">ecords from </w:t>
            </w:r>
            <w:r>
              <w:t>an</w:t>
            </w:r>
            <w:r w:rsidRPr="00083601">
              <w:t xml:space="preserve"> industry-recognised loss detection system demonstrate that there has been no petroleum leak from the UPSS over the previous 18 months (or the lifetime of the system, </w:t>
            </w:r>
            <w:r>
              <w:t>where it is</w:t>
            </w:r>
            <w:r w:rsidRPr="00083601">
              <w:t xml:space="preserve"> less than 18 months)</w:t>
            </w:r>
          </w:p>
          <w:p w:rsidR="005A538B" w:rsidRPr="00083601" w:rsidRDefault="005A538B" w:rsidP="00ED6EA1">
            <w:pPr>
              <w:pStyle w:val="Tabletext"/>
              <w:ind w:left="1463" w:hanging="993"/>
              <w:jc w:val="center"/>
              <w:rPr>
                <w:b/>
              </w:rPr>
            </w:pPr>
            <w:r w:rsidRPr="00083601">
              <w:rPr>
                <w:b/>
              </w:rPr>
              <w:t>AND EITHER</w:t>
            </w:r>
          </w:p>
          <w:p w:rsidR="005A538B" w:rsidRPr="00083601" w:rsidRDefault="005A538B" w:rsidP="00ED6EA1">
            <w:pPr>
              <w:pStyle w:val="Tabletext"/>
              <w:ind w:left="1463" w:hanging="993"/>
            </w:pPr>
            <w:r w:rsidRPr="000D2B7D">
              <w:rPr>
                <w:b/>
                <w:sz w:val="32"/>
                <w:szCs w:val="32"/>
              </w:rPr>
              <w:t>□</w:t>
            </w:r>
            <w:r>
              <w:rPr>
                <w:b/>
                <w:sz w:val="32"/>
                <w:szCs w:val="32"/>
              </w:rPr>
              <w:t xml:space="preserve"> </w:t>
            </w:r>
            <w:r w:rsidRPr="00083601">
              <w:t>B(</w:t>
            </w:r>
            <w:r>
              <w:t>1</w:t>
            </w:r>
            <w:r w:rsidRPr="00083601">
              <w:t>)</w:t>
            </w:r>
            <w:r w:rsidRPr="00083601">
              <w:tab/>
            </w:r>
            <w:r>
              <w:t>t</w:t>
            </w:r>
            <w:r w:rsidRPr="00083601">
              <w:t>here is no existing significant soil or groundwater contamination on the UPSS site, as determined by an appropriate level of assessment, and</w:t>
            </w:r>
          </w:p>
          <w:p w:rsidR="005A538B" w:rsidRPr="00083601" w:rsidRDefault="005A538B" w:rsidP="00ED6EA1">
            <w:pPr>
              <w:pStyle w:val="Tabletext"/>
              <w:ind w:left="1463" w:hanging="993"/>
            </w:pPr>
            <w:r w:rsidRPr="00083601">
              <w:t xml:space="preserve">   </w:t>
            </w:r>
            <w:r>
              <w:t xml:space="preserve">     </w:t>
            </w:r>
            <w:r w:rsidRPr="00083601">
              <w:tab/>
              <w:t>the UPSS has all necessary systems in place to detect or prevent any leak or spill before it impacts the environment (i.e. mandatory pollution protection equipment as defined in the UPSS Regulation)</w:t>
            </w:r>
          </w:p>
          <w:p w:rsidR="005A538B" w:rsidRPr="00083601" w:rsidRDefault="005A538B" w:rsidP="00ED6EA1">
            <w:pPr>
              <w:pStyle w:val="Tabletext"/>
              <w:ind w:left="1463" w:hanging="993"/>
              <w:jc w:val="center"/>
              <w:rPr>
                <w:b/>
              </w:rPr>
            </w:pPr>
            <w:r w:rsidRPr="00083601">
              <w:rPr>
                <w:b/>
              </w:rPr>
              <w:t>OR</w:t>
            </w:r>
          </w:p>
          <w:p w:rsidR="005A538B" w:rsidRPr="00083601" w:rsidRDefault="005A538B" w:rsidP="00ED6EA1">
            <w:pPr>
              <w:pStyle w:val="Tabletext"/>
              <w:ind w:left="1463" w:hanging="993"/>
            </w:pPr>
            <w:r w:rsidRPr="000D2B7D">
              <w:rPr>
                <w:b/>
                <w:sz w:val="32"/>
                <w:szCs w:val="32"/>
              </w:rPr>
              <w:t>□</w:t>
            </w:r>
            <w:r>
              <w:rPr>
                <w:b/>
                <w:sz w:val="32"/>
                <w:szCs w:val="32"/>
              </w:rPr>
              <w:t xml:space="preserve"> </w:t>
            </w:r>
            <w:proofErr w:type="gramStart"/>
            <w:r>
              <w:t>B(</w:t>
            </w:r>
            <w:proofErr w:type="gramEnd"/>
            <w:r>
              <w:t>2)</w:t>
            </w:r>
            <w:r w:rsidRPr="00083601">
              <w:t xml:space="preserve"> </w:t>
            </w:r>
            <w:r w:rsidRPr="00083601">
              <w:tab/>
            </w:r>
            <w:r>
              <w:t>a</w:t>
            </w:r>
            <w:r w:rsidRPr="00083601">
              <w:t xml:space="preserve"> comprehensive site sensitivity assessment of the site </w:t>
            </w:r>
            <w:r>
              <w:t xml:space="preserve">has been </w:t>
            </w:r>
            <w:r w:rsidRPr="00083601">
              <w:t xml:space="preserve">undertaken by a suitably qualified and experienced person in accordance with the appropriate </w:t>
            </w:r>
            <w:r w:rsidR="002A6655">
              <w:t>EPA</w:t>
            </w:r>
            <w:r w:rsidR="002A6655" w:rsidRPr="00083601">
              <w:t xml:space="preserve"> </w:t>
            </w:r>
            <w:r w:rsidRPr="00083601">
              <w:t>guidelines.</w:t>
            </w:r>
          </w:p>
          <w:p w:rsidR="005A538B" w:rsidRPr="000D2B7D" w:rsidRDefault="005A538B" w:rsidP="00ED6EA1">
            <w:pPr>
              <w:pStyle w:val="BodyText"/>
              <w:tabs>
                <w:tab w:val="left" w:pos="372"/>
                <w:tab w:val="left" w:pos="732"/>
                <w:tab w:val="left" w:pos="7632"/>
                <w:tab w:val="right" w:pos="9432"/>
              </w:tabs>
              <w:ind w:left="372" w:hanging="374"/>
              <w:rPr>
                <w:b/>
                <w:sz w:val="24"/>
              </w:rPr>
            </w:pPr>
            <w:r w:rsidRPr="000D2B7D">
              <w:rPr>
                <w:b/>
                <w:sz w:val="32"/>
                <w:szCs w:val="32"/>
              </w:rPr>
              <w:t xml:space="preserve">□ </w:t>
            </w:r>
            <w:r w:rsidRPr="000D2B7D">
              <w:rPr>
                <w:b/>
                <w:sz w:val="24"/>
              </w:rPr>
              <w:tab/>
            </w:r>
            <w:r w:rsidRPr="000D2B7D">
              <w:rPr>
                <w:rStyle w:val="TableheadChar"/>
                <w:sz w:val="24"/>
              </w:rPr>
              <w:t xml:space="preserve">Class 3 Exemption renewal </w:t>
            </w:r>
            <w:r w:rsidRPr="000D2B7D">
              <w:rPr>
                <w:rStyle w:val="TabletextChar"/>
                <w:sz w:val="24"/>
              </w:rPr>
              <w:t xml:space="preserve">to be effective from </w:t>
            </w:r>
            <w:r w:rsidRPr="000D2B7D">
              <w:rPr>
                <w:rStyle w:val="TabletextChar"/>
                <w:sz w:val="20"/>
                <w:szCs w:val="20"/>
              </w:rPr>
              <w:t>(date current exemption expires)</w:t>
            </w:r>
            <w:r w:rsidRPr="000D2B7D">
              <w:rPr>
                <w:rStyle w:val="TabletextChar"/>
                <w:sz w:val="24"/>
              </w:rPr>
              <w:t xml:space="preserve"> </w:t>
            </w:r>
            <w:r w:rsidRPr="000D2B7D">
              <w:rPr>
                <w:i/>
                <w:sz w:val="24"/>
                <w:u w:val="single"/>
              </w:rPr>
              <w:tab/>
            </w:r>
          </w:p>
        </w:tc>
      </w:tr>
      <w:tr w:rsidR="005A538B" w:rsidRPr="000D2B7D">
        <w:trPr>
          <w:cantSplit/>
          <w:trHeight w:val="468"/>
        </w:trPr>
        <w:tc>
          <w:tcPr>
            <w:tcW w:w="9660" w:type="dxa"/>
            <w:gridSpan w:val="3"/>
            <w:tcBorders>
              <w:top w:val="single" w:sz="4" w:space="0" w:color="auto"/>
              <w:bottom w:val="single" w:sz="4" w:space="0" w:color="auto"/>
            </w:tcBorders>
          </w:tcPr>
          <w:p w:rsidR="005A538B" w:rsidRPr="000D2B7D" w:rsidRDefault="005A538B" w:rsidP="00ED6EA1">
            <w:pPr>
              <w:pStyle w:val="BodyText"/>
              <w:tabs>
                <w:tab w:val="left" w:pos="372"/>
                <w:tab w:val="left" w:pos="732"/>
              </w:tabs>
              <w:spacing w:before="120"/>
              <w:ind w:left="374" w:hanging="374"/>
              <w:rPr>
                <w:b/>
                <w:i/>
                <w:iCs/>
                <w:sz w:val="24"/>
              </w:rPr>
            </w:pPr>
            <w:r w:rsidRPr="000D2B7D">
              <w:rPr>
                <w:b/>
                <w:sz w:val="32"/>
                <w:szCs w:val="32"/>
              </w:rPr>
              <w:t xml:space="preserve">□ </w:t>
            </w:r>
            <w:r w:rsidRPr="000D2B7D">
              <w:rPr>
                <w:b/>
                <w:sz w:val="24"/>
              </w:rPr>
              <w:tab/>
            </w:r>
            <w:r w:rsidRPr="000D2B7D">
              <w:rPr>
                <w:rStyle w:val="TableheadChar"/>
                <w:sz w:val="24"/>
              </w:rPr>
              <w:t xml:space="preserve">Class 4 Exemption from complying with one or more </w:t>
            </w:r>
            <w:r>
              <w:rPr>
                <w:rStyle w:val="TableheadChar"/>
                <w:sz w:val="24"/>
              </w:rPr>
              <w:t>requirements</w:t>
            </w:r>
            <w:r w:rsidRPr="000D2B7D">
              <w:rPr>
                <w:rStyle w:val="TableheadChar"/>
                <w:sz w:val="24"/>
              </w:rPr>
              <w:t xml:space="preserve"> of the UPSS Regulation</w:t>
            </w:r>
          </w:p>
          <w:p w:rsidR="005A538B" w:rsidRPr="000D2B7D" w:rsidRDefault="002B293C" w:rsidP="00ED6EA1">
            <w:pPr>
              <w:pStyle w:val="BodyText"/>
              <w:tabs>
                <w:tab w:val="left" w:pos="732"/>
              </w:tabs>
              <w:ind w:left="372"/>
              <w:rPr>
                <w:sz w:val="24"/>
              </w:rPr>
            </w:pPr>
            <w:r>
              <w:rPr>
                <w:sz w:val="24"/>
              </w:rPr>
              <w:t>W</w:t>
            </w:r>
            <w:r w:rsidR="005A538B" w:rsidRPr="000D2B7D">
              <w:rPr>
                <w:sz w:val="24"/>
              </w:rPr>
              <w:t xml:space="preserve">here it can be </w:t>
            </w:r>
            <w:r w:rsidR="005A538B">
              <w:rPr>
                <w:sz w:val="24"/>
              </w:rPr>
              <w:t>demonstrated</w:t>
            </w:r>
            <w:r w:rsidR="005A538B" w:rsidRPr="000D2B7D">
              <w:rPr>
                <w:sz w:val="24"/>
              </w:rPr>
              <w:t xml:space="preserve"> that </w:t>
            </w:r>
            <w:r w:rsidR="005A538B">
              <w:rPr>
                <w:sz w:val="24"/>
              </w:rPr>
              <w:t>the system</w:t>
            </w:r>
            <w:r w:rsidR="005A538B" w:rsidRPr="000D2B7D">
              <w:rPr>
                <w:sz w:val="24"/>
              </w:rPr>
              <w:t xml:space="preserve"> is </w:t>
            </w:r>
            <w:r w:rsidR="005A538B">
              <w:rPr>
                <w:sz w:val="24"/>
              </w:rPr>
              <w:t>unable</w:t>
            </w:r>
            <w:r w:rsidR="005A538B" w:rsidRPr="000D2B7D">
              <w:rPr>
                <w:sz w:val="24"/>
              </w:rPr>
              <w:t xml:space="preserve"> to </w:t>
            </w:r>
            <w:r w:rsidR="005A538B">
              <w:rPr>
                <w:sz w:val="24"/>
              </w:rPr>
              <w:t>meet those requirements</w:t>
            </w:r>
            <w:r w:rsidR="005A538B" w:rsidRPr="000D2B7D">
              <w:rPr>
                <w:sz w:val="24"/>
              </w:rPr>
              <w:t xml:space="preserve"> of the Regulation and a </w:t>
            </w:r>
            <w:r w:rsidR="005A538B">
              <w:rPr>
                <w:sz w:val="24"/>
              </w:rPr>
              <w:t xml:space="preserve">suitable </w:t>
            </w:r>
            <w:r w:rsidR="005A538B" w:rsidRPr="000D2B7D">
              <w:rPr>
                <w:sz w:val="24"/>
              </w:rPr>
              <w:t xml:space="preserve">alternative is considered acceptable by </w:t>
            </w:r>
            <w:r w:rsidR="00624537">
              <w:rPr>
                <w:sz w:val="24"/>
              </w:rPr>
              <w:t xml:space="preserve">the </w:t>
            </w:r>
            <w:r w:rsidR="002A6655">
              <w:rPr>
                <w:sz w:val="24"/>
              </w:rPr>
              <w:t>EPA</w:t>
            </w:r>
          </w:p>
          <w:p w:rsidR="005A538B" w:rsidRPr="002B293C" w:rsidRDefault="005A538B" w:rsidP="00ED6EA1">
            <w:pPr>
              <w:pStyle w:val="BodyText"/>
              <w:tabs>
                <w:tab w:val="left" w:pos="732"/>
              </w:tabs>
              <w:ind w:left="374"/>
              <w:rPr>
                <w:sz w:val="24"/>
              </w:rPr>
            </w:pPr>
            <w:r w:rsidRPr="002B293C">
              <w:rPr>
                <w:sz w:val="24"/>
              </w:rPr>
              <w:t>Specify clause(s) and requirement(s) of the UPSS Regulation from which exemption is sought</w:t>
            </w:r>
          </w:p>
          <w:p w:rsidR="005A538B" w:rsidRPr="000D2B7D" w:rsidRDefault="005A538B" w:rsidP="00ED6EA1">
            <w:pPr>
              <w:pStyle w:val="BodyText"/>
              <w:tabs>
                <w:tab w:val="left" w:pos="732"/>
                <w:tab w:val="right" w:pos="9552"/>
              </w:tabs>
              <w:ind w:left="372"/>
              <w:rPr>
                <w:sz w:val="24"/>
              </w:rPr>
            </w:pPr>
            <w:r w:rsidRPr="000D2B7D">
              <w:rPr>
                <w:sz w:val="24"/>
                <w:u w:val="single"/>
              </w:rPr>
              <w:tab/>
            </w:r>
            <w:r w:rsidRPr="000D2B7D">
              <w:rPr>
                <w:sz w:val="24"/>
                <w:u w:val="single"/>
              </w:rPr>
              <w:tab/>
            </w:r>
          </w:p>
          <w:p w:rsidR="005A538B" w:rsidRPr="000D2B7D" w:rsidRDefault="005A538B" w:rsidP="00ED6EA1">
            <w:pPr>
              <w:pStyle w:val="BodyText"/>
              <w:tabs>
                <w:tab w:val="left" w:pos="732"/>
                <w:tab w:val="right" w:pos="9552"/>
              </w:tabs>
              <w:ind w:left="372"/>
              <w:rPr>
                <w:sz w:val="24"/>
              </w:rPr>
            </w:pPr>
            <w:r w:rsidRPr="000D2B7D">
              <w:rPr>
                <w:sz w:val="24"/>
                <w:u w:val="single"/>
              </w:rPr>
              <w:tab/>
            </w:r>
            <w:r w:rsidRPr="000D2B7D">
              <w:rPr>
                <w:sz w:val="24"/>
                <w:u w:val="single"/>
              </w:rPr>
              <w:tab/>
            </w:r>
          </w:p>
          <w:p w:rsidR="005A538B" w:rsidRPr="000D2B7D" w:rsidRDefault="005A538B" w:rsidP="00ED6EA1">
            <w:pPr>
              <w:pStyle w:val="BodyText"/>
              <w:tabs>
                <w:tab w:val="left" w:pos="732"/>
                <w:tab w:val="right" w:pos="9552"/>
              </w:tabs>
              <w:ind w:left="372"/>
              <w:rPr>
                <w:sz w:val="24"/>
              </w:rPr>
            </w:pPr>
            <w:r w:rsidRPr="000D2B7D">
              <w:rPr>
                <w:sz w:val="24"/>
                <w:u w:val="single"/>
              </w:rPr>
              <w:tab/>
            </w:r>
            <w:r w:rsidRPr="000D2B7D">
              <w:rPr>
                <w:sz w:val="24"/>
                <w:u w:val="single"/>
              </w:rPr>
              <w:tab/>
            </w:r>
          </w:p>
          <w:p w:rsidR="005A538B" w:rsidRPr="000D2B7D" w:rsidRDefault="005A538B" w:rsidP="00ED6EA1">
            <w:pPr>
              <w:pStyle w:val="BodyText"/>
              <w:tabs>
                <w:tab w:val="left" w:pos="732"/>
                <w:tab w:val="right" w:pos="9552"/>
              </w:tabs>
              <w:ind w:left="372"/>
              <w:rPr>
                <w:sz w:val="24"/>
              </w:rPr>
            </w:pPr>
            <w:r w:rsidRPr="000D2B7D">
              <w:rPr>
                <w:sz w:val="24"/>
                <w:u w:val="single"/>
              </w:rPr>
              <w:tab/>
            </w:r>
            <w:r w:rsidRPr="000D2B7D">
              <w:rPr>
                <w:sz w:val="24"/>
                <w:u w:val="single"/>
              </w:rPr>
              <w:tab/>
            </w:r>
          </w:p>
          <w:p w:rsidR="005A538B" w:rsidRPr="000D2B7D" w:rsidRDefault="005A538B" w:rsidP="00ED6EA1">
            <w:pPr>
              <w:pStyle w:val="BodyText"/>
              <w:tabs>
                <w:tab w:val="left" w:pos="7452"/>
                <w:tab w:val="right" w:pos="9444"/>
              </w:tabs>
              <w:ind w:left="432" w:hanging="360"/>
              <w:rPr>
                <w:sz w:val="24"/>
              </w:rPr>
            </w:pPr>
            <w:r w:rsidRPr="000D2B7D">
              <w:rPr>
                <w:b/>
                <w:sz w:val="32"/>
                <w:szCs w:val="32"/>
              </w:rPr>
              <w:t xml:space="preserve">□ </w:t>
            </w:r>
            <w:r w:rsidRPr="000D2B7D">
              <w:rPr>
                <w:b/>
                <w:sz w:val="24"/>
              </w:rPr>
              <w:tab/>
            </w:r>
            <w:r w:rsidRPr="000D2B7D">
              <w:rPr>
                <w:rStyle w:val="TableheadChar"/>
                <w:sz w:val="24"/>
              </w:rPr>
              <w:t>Class 4 Exemption renewal</w:t>
            </w:r>
            <w:r w:rsidRPr="000D2B7D">
              <w:rPr>
                <w:rStyle w:val="TabletextChar"/>
                <w:sz w:val="24"/>
              </w:rPr>
              <w:t xml:space="preserve"> to be effective from </w:t>
            </w:r>
            <w:r w:rsidRPr="000D2B7D">
              <w:rPr>
                <w:rStyle w:val="TabletextChar"/>
                <w:sz w:val="20"/>
                <w:szCs w:val="20"/>
              </w:rPr>
              <w:t>(date current exemption expires)</w:t>
            </w:r>
            <w:r w:rsidRPr="000D2B7D">
              <w:rPr>
                <w:rStyle w:val="TabletextChar"/>
                <w:sz w:val="24"/>
              </w:rPr>
              <w:t xml:space="preserve"> </w:t>
            </w:r>
            <w:r w:rsidRPr="000D2B7D">
              <w:rPr>
                <w:i/>
                <w:sz w:val="24"/>
                <w:u w:val="single"/>
              </w:rPr>
              <w:tab/>
            </w:r>
          </w:p>
        </w:tc>
      </w:tr>
    </w:tbl>
    <w:p w:rsidR="005A538B" w:rsidRDefault="005A538B" w:rsidP="005A538B">
      <w:r>
        <w:rPr>
          <w:i/>
        </w:rPr>
        <w:br w:type="page"/>
      </w:r>
    </w:p>
    <w:tbl>
      <w:tblPr>
        <w:tblW w:w="9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0"/>
      </w:tblGrid>
      <w:tr w:rsidR="005A538B" w:rsidRPr="000D2B7D">
        <w:trPr>
          <w:cantSplit/>
          <w:trHeight w:val="468"/>
        </w:trPr>
        <w:tc>
          <w:tcPr>
            <w:tcW w:w="9660" w:type="dxa"/>
            <w:tcBorders>
              <w:bottom w:val="single" w:sz="4" w:space="0" w:color="auto"/>
            </w:tcBorders>
            <w:shd w:val="clear" w:color="auto" w:fill="C0C0C0"/>
            <w:vAlign w:val="center"/>
          </w:tcPr>
          <w:p w:rsidR="005A538B" w:rsidRPr="002B293C" w:rsidRDefault="00A91C36" w:rsidP="00ED6EA1">
            <w:pPr>
              <w:pStyle w:val="Heading4"/>
              <w:rPr>
                <w:b/>
                <w:i w:val="0"/>
                <w:color w:val="FFFFFF"/>
                <w:lang w:val="fr-FR"/>
              </w:rPr>
            </w:pPr>
            <w:r w:rsidRPr="002B293C">
              <w:rPr>
                <w:b/>
                <w:i w:val="0"/>
                <w:noProof/>
                <w:lang w:eastAsia="en-AU"/>
              </w:rPr>
              <w:lastRenderedPageBreak/>
              <mc:AlternateContent>
                <mc:Choice Requires="wps">
                  <w:drawing>
                    <wp:anchor distT="0" distB="0" distL="114300" distR="114300" simplePos="0" relativeHeight="251657728" behindDoc="0" locked="0" layoutInCell="1" allowOverlap="1" wp14:anchorId="795F368A" wp14:editId="54BC3E9F">
                      <wp:simplePos x="0" y="0"/>
                      <wp:positionH relativeFrom="page">
                        <wp:posOffset>7986395</wp:posOffset>
                      </wp:positionH>
                      <wp:positionV relativeFrom="page">
                        <wp:posOffset>2242185</wp:posOffset>
                      </wp:positionV>
                      <wp:extent cx="5481955" cy="414655"/>
                      <wp:effectExtent l="1417320" t="0" r="128270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80000">
                                <a:off x="0" y="0"/>
                                <a:ext cx="5481955" cy="4146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91C36" w:rsidRDefault="00A91C36" w:rsidP="00A91C36">
                                  <w:pPr>
                                    <w:pStyle w:val="NormalWeb"/>
                                    <w:spacing w:before="0" w:beforeAutospacing="0" w:after="0" w:afterAutospacing="0"/>
                                    <w:jc w:val="center"/>
                                  </w:pPr>
                                  <w:r>
                                    <w:rPr>
                                      <w:color w:val="C0C0C0"/>
                                      <w:sz w:val="120"/>
                                      <w:szCs w:val="120"/>
                                      <w14:textFill>
                                        <w14:solidFill>
                                          <w14:srgbClr w14:val="C0C0C0">
                                            <w14:alpha w14:val="50000"/>
                                          </w14:srgbClr>
                                        </w14:solidFill>
                                      </w14:textFill>
                                    </w:rPr>
                                    <w:t xml:space="preserve">D r </w:t>
                                  </w:r>
                                  <w:proofErr w:type="gramStart"/>
                                  <w:r>
                                    <w:rPr>
                                      <w:color w:val="C0C0C0"/>
                                      <w:sz w:val="120"/>
                                      <w:szCs w:val="120"/>
                                      <w14:textFill>
                                        <w14:solidFill>
                                          <w14:srgbClr w14:val="C0C0C0">
                                            <w14:alpha w14:val="50000"/>
                                          </w14:srgbClr>
                                        </w14:solidFill>
                                      </w14:textFill>
                                    </w:rPr>
                                    <w:t>a</w:t>
                                  </w:r>
                                  <w:proofErr w:type="gramEnd"/>
                                  <w:r>
                                    <w:rPr>
                                      <w:color w:val="C0C0C0"/>
                                      <w:sz w:val="120"/>
                                      <w:szCs w:val="120"/>
                                      <w14:textFill>
                                        <w14:solidFill>
                                          <w14:srgbClr w14:val="C0C0C0">
                                            <w14:alpha w14:val="50000"/>
                                          </w14:srgbClr>
                                        </w14:solidFill>
                                      </w14:textFill>
                                    </w:rPr>
                                    <w:t xml:space="preserve"> f t   C o p 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628.85pt;margin-top:176.55pt;width:431.65pt;height:32.65pt;rotation:-58;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" filled="f" stroked="f">
                      <v:stroke joinstyle="round"/>
                      <o:lock v:ext="edit" shapetype="t"/>
                      <v:textbox style="mso-fit-shape-to-text:t">
                        <w:txbxContent>
                          <w:p w:rsidR="00A91C36" w:rsidRDefault="00A91C36" w:rsidP="00A91C36">
                            <w:pPr>
                              <w:pStyle w:val="NormalWeb"/>
                              <w:spacing w:before="0" w:beforeAutospacing="0" w:after="0" w:afterAutospacing="0"/>
                              <w:jc w:val="center"/>
                            </w:pPr>
                            <w:r>
                              <w:rPr>
                                <w:color w:val="C0C0C0"/>
                                <w:sz w:val="120"/>
                                <w:szCs w:val="120"/>
                                <w14:textFill>
                                  <w14:solidFill>
                                    <w14:srgbClr w14:val="C0C0C0">
                                      <w14:alpha w14:val="50000"/>
                                    </w14:srgbClr>
                                  </w14:solidFill>
                                </w14:textFill>
                              </w:rPr>
                              <w:t xml:space="preserve">D r </w:t>
                            </w:r>
                            <w:proofErr w:type="gramStart"/>
                            <w:r>
                              <w:rPr>
                                <w:color w:val="C0C0C0"/>
                                <w:sz w:val="120"/>
                                <w:szCs w:val="120"/>
                                <w14:textFill>
                                  <w14:solidFill>
                                    <w14:srgbClr w14:val="C0C0C0">
                                      <w14:alpha w14:val="50000"/>
                                    </w14:srgbClr>
                                  </w14:solidFill>
                                </w14:textFill>
                              </w:rPr>
                              <w:t>a</w:t>
                            </w:r>
                            <w:proofErr w:type="gramEnd"/>
                            <w:r>
                              <w:rPr>
                                <w:color w:val="C0C0C0"/>
                                <w:sz w:val="120"/>
                                <w:szCs w:val="120"/>
                                <w14:textFill>
                                  <w14:solidFill>
                                    <w14:srgbClr w14:val="C0C0C0">
                                      <w14:alpha w14:val="50000"/>
                                    </w14:srgbClr>
                                  </w14:solidFill>
                                </w14:textFill>
                              </w:rPr>
                              <w:t xml:space="preserve"> f t   C o p y</w:t>
                            </w:r>
                          </w:p>
                        </w:txbxContent>
                      </v:textbox>
                      <w10:wrap anchorx="page" anchory="page"/>
                    </v:shape>
                  </w:pict>
                </mc:Fallback>
              </mc:AlternateContent>
            </w:r>
            <w:r w:rsidR="005A538B" w:rsidRPr="002B293C">
              <w:rPr>
                <w:b/>
                <w:i w:val="0"/>
                <w:lang w:val="fr-FR"/>
              </w:rPr>
              <w:t xml:space="preserve">Section D: Documentation </w:t>
            </w:r>
            <w:proofErr w:type="spellStart"/>
            <w:r w:rsidR="005A538B" w:rsidRPr="002B293C">
              <w:rPr>
                <w:b/>
                <w:i w:val="0"/>
                <w:lang w:val="fr-FR"/>
              </w:rPr>
              <w:t>supporting</w:t>
            </w:r>
            <w:proofErr w:type="spellEnd"/>
            <w:r w:rsidR="005A538B" w:rsidRPr="002B293C">
              <w:rPr>
                <w:b/>
                <w:i w:val="0"/>
                <w:lang w:val="fr-FR"/>
              </w:rPr>
              <w:t xml:space="preserve"> exemption application</w:t>
            </w:r>
          </w:p>
        </w:tc>
      </w:tr>
      <w:tr w:rsidR="005A538B" w:rsidRPr="000D2B7D">
        <w:trPr>
          <w:cantSplit/>
          <w:trHeight w:val="468"/>
        </w:trPr>
        <w:tc>
          <w:tcPr>
            <w:tcW w:w="9660" w:type="dxa"/>
            <w:tcBorders>
              <w:bottom w:val="single" w:sz="4" w:space="0" w:color="auto"/>
            </w:tcBorders>
          </w:tcPr>
          <w:p w:rsidR="005A538B" w:rsidRPr="000D2B7D" w:rsidRDefault="005A538B" w:rsidP="00ED6EA1">
            <w:pPr>
              <w:pStyle w:val="Tablehead"/>
            </w:pPr>
            <w:r w:rsidRPr="000D2B7D">
              <w:t xml:space="preserve">This section must be completed in order to be considered for a Class 3 or 4 </w:t>
            </w:r>
            <w:r>
              <w:t>E</w:t>
            </w:r>
            <w:r w:rsidRPr="000D2B7D">
              <w:t>xemption.</w:t>
            </w:r>
          </w:p>
          <w:p w:rsidR="005A538B" w:rsidRPr="000D2B7D" w:rsidRDefault="005A538B" w:rsidP="00ED6EA1">
            <w:pPr>
              <w:pStyle w:val="Tablehead"/>
            </w:pPr>
            <w:r w:rsidRPr="000D2B7D">
              <w:t>Please list supporting documents/reports included with this application (including dat</w:t>
            </w:r>
            <w:r w:rsidR="002B293C">
              <w:t>e of report or document signed).</w:t>
            </w:r>
            <w:r w:rsidR="002B293C">
              <w:br/>
              <w:t>R</w:t>
            </w:r>
            <w:r w:rsidRPr="002B293C">
              <w:t>efer to the Exemption Plan to ensure the correct documentation is provided with this form</w:t>
            </w:r>
            <w:r w:rsidRPr="000D2B7D">
              <w:t>.</w:t>
            </w:r>
          </w:p>
          <w:p w:rsidR="005A538B" w:rsidRPr="000D2B7D" w:rsidRDefault="005A538B" w:rsidP="00ED6EA1">
            <w:pPr>
              <w:pStyle w:val="Tablehead"/>
            </w:pPr>
          </w:p>
        </w:tc>
      </w:tr>
      <w:tr w:rsidR="005A538B" w:rsidRPr="000D2B7D">
        <w:trPr>
          <w:cantSplit/>
          <w:trHeight w:val="468"/>
        </w:trPr>
        <w:tc>
          <w:tcPr>
            <w:tcW w:w="9660" w:type="dxa"/>
          </w:tcPr>
          <w:p w:rsidR="005A538B" w:rsidRPr="000D2B7D" w:rsidRDefault="005A538B" w:rsidP="00ED6EA1">
            <w:pPr>
              <w:pStyle w:val="BodyText"/>
              <w:spacing w:after="60"/>
            </w:pPr>
          </w:p>
          <w:p w:rsidR="005A538B" w:rsidRPr="000D2B7D" w:rsidRDefault="005A538B" w:rsidP="00ED6EA1">
            <w:pPr>
              <w:pStyle w:val="BodyText"/>
              <w:tabs>
                <w:tab w:val="left" w:pos="192"/>
                <w:tab w:val="right" w:pos="9492"/>
              </w:tabs>
              <w:spacing w:after="60"/>
              <w:rPr>
                <w:u w:val="single"/>
              </w:rPr>
            </w:pPr>
            <w:r w:rsidRPr="000D2B7D">
              <w:tab/>
            </w:r>
            <w:r w:rsidRPr="000D2B7D">
              <w:rPr>
                <w:u w:val="single"/>
              </w:rPr>
              <w:tab/>
            </w:r>
          </w:p>
          <w:p w:rsidR="005A538B" w:rsidRPr="000D2B7D" w:rsidRDefault="005A538B" w:rsidP="00ED6EA1">
            <w:pPr>
              <w:pStyle w:val="BodyText"/>
              <w:tabs>
                <w:tab w:val="left" w:pos="192"/>
                <w:tab w:val="right" w:pos="9492"/>
              </w:tabs>
              <w:spacing w:after="60"/>
              <w:rPr>
                <w:u w:val="single"/>
              </w:rPr>
            </w:pPr>
          </w:p>
          <w:p w:rsidR="005A538B" w:rsidRPr="000D2B7D" w:rsidRDefault="005A538B" w:rsidP="00ED6EA1">
            <w:pPr>
              <w:pStyle w:val="BodyText"/>
              <w:tabs>
                <w:tab w:val="left" w:pos="192"/>
                <w:tab w:val="right" w:pos="9492"/>
              </w:tabs>
              <w:spacing w:after="60"/>
              <w:rPr>
                <w:u w:val="single"/>
              </w:rPr>
            </w:pPr>
            <w:r w:rsidRPr="000D2B7D">
              <w:tab/>
            </w:r>
            <w:r w:rsidRPr="000D2B7D">
              <w:rPr>
                <w:u w:val="single"/>
              </w:rPr>
              <w:tab/>
            </w:r>
          </w:p>
          <w:p w:rsidR="005A538B" w:rsidRPr="000D2B7D" w:rsidRDefault="005A538B" w:rsidP="00ED6EA1">
            <w:pPr>
              <w:pStyle w:val="BodyText"/>
              <w:spacing w:after="60"/>
            </w:pPr>
          </w:p>
          <w:p w:rsidR="005A538B" w:rsidRPr="000D2B7D" w:rsidRDefault="005A538B" w:rsidP="00ED6EA1">
            <w:pPr>
              <w:pStyle w:val="BodyText"/>
              <w:tabs>
                <w:tab w:val="left" w:pos="186"/>
                <w:tab w:val="right" w:pos="9492"/>
              </w:tabs>
              <w:spacing w:after="60"/>
              <w:rPr>
                <w:u w:val="single"/>
              </w:rPr>
            </w:pPr>
            <w:r w:rsidRPr="000D2B7D">
              <w:tab/>
            </w:r>
            <w:r w:rsidRPr="000D2B7D">
              <w:rPr>
                <w:u w:val="single"/>
              </w:rPr>
              <w:tab/>
            </w:r>
            <w:r w:rsidRPr="000D2B7D">
              <w:tab/>
            </w:r>
            <w:r w:rsidRPr="000D2B7D">
              <w:rPr>
                <w:u w:val="single"/>
              </w:rPr>
              <w:tab/>
            </w:r>
          </w:p>
          <w:p w:rsidR="005A538B" w:rsidRPr="000D2B7D" w:rsidRDefault="005A538B" w:rsidP="00ED6EA1">
            <w:pPr>
              <w:pStyle w:val="BodyText"/>
              <w:tabs>
                <w:tab w:val="left" w:pos="186"/>
                <w:tab w:val="right" w:pos="9492"/>
              </w:tabs>
              <w:spacing w:after="60"/>
              <w:rPr>
                <w:u w:val="single"/>
              </w:rPr>
            </w:pPr>
          </w:p>
          <w:p w:rsidR="005A538B" w:rsidRPr="000D2B7D" w:rsidRDefault="005A538B" w:rsidP="00ED6EA1">
            <w:pPr>
              <w:pStyle w:val="BodyText"/>
              <w:tabs>
                <w:tab w:val="left" w:pos="186"/>
                <w:tab w:val="right" w:pos="9492"/>
              </w:tabs>
              <w:spacing w:after="60"/>
              <w:rPr>
                <w:u w:val="single"/>
              </w:rPr>
            </w:pPr>
            <w:r w:rsidRPr="000D2B7D">
              <w:tab/>
            </w:r>
            <w:r w:rsidRPr="000D2B7D">
              <w:rPr>
                <w:u w:val="single"/>
              </w:rPr>
              <w:tab/>
            </w:r>
            <w:r w:rsidRPr="000D2B7D">
              <w:tab/>
            </w:r>
            <w:r w:rsidRPr="000D2B7D">
              <w:rPr>
                <w:u w:val="single"/>
              </w:rPr>
              <w:tab/>
            </w:r>
          </w:p>
          <w:p w:rsidR="005A538B" w:rsidRPr="000D2B7D" w:rsidRDefault="005A538B" w:rsidP="00ED6EA1">
            <w:pPr>
              <w:pStyle w:val="BodyText"/>
              <w:tabs>
                <w:tab w:val="left" w:pos="186"/>
                <w:tab w:val="right" w:pos="9492"/>
              </w:tabs>
              <w:spacing w:after="60"/>
            </w:pPr>
          </w:p>
          <w:p w:rsidR="005A538B" w:rsidRPr="000D2B7D" w:rsidRDefault="005A538B" w:rsidP="00ED6EA1">
            <w:pPr>
              <w:pStyle w:val="BodyText"/>
              <w:tabs>
                <w:tab w:val="left" w:pos="186"/>
                <w:tab w:val="right" w:pos="9492"/>
              </w:tabs>
              <w:spacing w:after="60"/>
              <w:rPr>
                <w:u w:val="single"/>
              </w:rPr>
            </w:pPr>
            <w:r w:rsidRPr="000D2B7D">
              <w:tab/>
            </w:r>
            <w:r w:rsidRPr="000D2B7D">
              <w:rPr>
                <w:u w:val="single"/>
              </w:rPr>
              <w:tab/>
            </w:r>
            <w:r w:rsidRPr="000D2B7D">
              <w:tab/>
            </w:r>
            <w:r w:rsidRPr="000D2B7D">
              <w:rPr>
                <w:u w:val="single"/>
              </w:rPr>
              <w:tab/>
            </w:r>
          </w:p>
          <w:p w:rsidR="005A538B" w:rsidRPr="000D2B7D" w:rsidRDefault="005A538B" w:rsidP="00ED6EA1">
            <w:pPr>
              <w:pStyle w:val="BodyText"/>
              <w:tabs>
                <w:tab w:val="left" w:pos="186"/>
                <w:tab w:val="right" w:pos="9492"/>
              </w:tabs>
              <w:spacing w:after="60"/>
              <w:rPr>
                <w:u w:val="single"/>
              </w:rPr>
            </w:pPr>
          </w:p>
          <w:p w:rsidR="005A538B" w:rsidRPr="000D2B7D" w:rsidRDefault="005A538B" w:rsidP="00ED6EA1">
            <w:pPr>
              <w:pStyle w:val="BodyText"/>
              <w:tabs>
                <w:tab w:val="left" w:pos="186"/>
                <w:tab w:val="right" w:pos="9492"/>
              </w:tabs>
              <w:spacing w:after="60"/>
              <w:rPr>
                <w:u w:val="single"/>
              </w:rPr>
            </w:pPr>
            <w:r w:rsidRPr="000D2B7D">
              <w:tab/>
            </w:r>
            <w:r w:rsidRPr="000D2B7D">
              <w:rPr>
                <w:u w:val="single"/>
              </w:rPr>
              <w:tab/>
            </w:r>
            <w:r w:rsidRPr="000D2B7D">
              <w:tab/>
            </w:r>
            <w:r w:rsidRPr="000D2B7D">
              <w:rPr>
                <w:u w:val="single"/>
              </w:rPr>
              <w:tab/>
            </w:r>
          </w:p>
          <w:p w:rsidR="005A538B" w:rsidRPr="000D2B7D" w:rsidRDefault="005A538B" w:rsidP="00ED6EA1">
            <w:pPr>
              <w:pStyle w:val="BodyText"/>
              <w:tabs>
                <w:tab w:val="left" w:pos="186"/>
                <w:tab w:val="right" w:pos="9492"/>
              </w:tabs>
              <w:spacing w:after="60"/>
            </w:pPr>
          </w:p>
          <w:p w:rsidR="005A538B" w:rsidRPr="000D2B7D" w:rsidRDefault="005A538B" w:rsidP="00ED6EA1">
            <w:pPr>
              <w:pStyle w:val="BodyText"/>
              <w:tabs>
                <w:tab w:val="left" w:pos="192"/>
                <w:tab w:val="right" w:pos="9492"/>
              </w:tabs>
              <w:spacing w:after="60"/>
            </w:pPr>
            <w:r w:rsidRPr="000D2B7D">
              <w:tab/>
            </w:r>
            <w:r w:rsidRPr="000D2B7D">
              <w:rPr>
                <w:u w:val="single"/>
              </w:rPr>
              <w:tab/>
            </w:r>
          </w:p>
          <w:p w:rsidR="005A538B" w:rsidRPr="000D2B7D" w:rsidRDefault="005A538B" w:rsidP="00ED6EA1">
            <w:pPr>
              <w:pStyle w:val="BodyText"/>
              <w:spacing w:after="60"/>
            </w:pPr>
            <w:r w:rsidRPr="000D2B7D">
              <w:tab/>
            </w:r>
          </w:p>
        </w:tc>
      </w:tr>
      <w:tr w:rsidR="005A538B" w:rsidRPr="000D2B7D">
        <w:trPr>
          <w:cantSplit/>
          <w:trHeight w:val="468"/>
        </w:trPr>
        <w:tc>
          <w:tcPr>
            <w:tcW w:w="9660" w:type="dxa"/>
            <w:tcBorders>
              <w:bottom w:val="single" w:sz="4" w:space="0" w:color="auto"/>
            </w:tcBorders>
            <w:shd w:val="clear" w:color="auto" w:fill="C0C0C0"/>
            <w:vAlign w:val="center"/>
          </w:tcPr>
          <w:p w:rsidR="005A538B" w:rsidRPr="002B293C" w:rsidRDefault="005A538B" w:rsidP="00ED6EA1">
            <w:pPr>
              <w:pStyle w:val="Heading4"/>
              <w:rPr>
                <w:i w:val="0"/>
                <w:color w:val="FFFFFF"/>
              </w:rPr>
            </w:pPr>
            <w:r w:rsidRPr="002B293C">
              <w:rPr>
                <w:b/>
                <w:i w:val="0"/>
              </w:rPr>
              <w:t xml:space="preserve">Section E: Exemption application fee </w:t>
            </w:r>
            <w:r w:rsidRPr="002B293C">
              <w:rPr>
                <w:i w:val="0"/>
              </w:rPr>
              <w:t>(for Class 3 and Class 4 only)</w:t>
            </w:r>
          </w:p>
        </w:tc>
      </w:tr>
      <w:tr w:rsidR="005A538B" w:rsidRPr="000D2B7D">
        <w:trPr>
          <w:cantSplit/>
          <w:trHeight w:val="468"/>
        </w:trPr>
        <w:tc>
          <w:tcPr>
            <w:tcW w:w="9660" w:type="dxa"/>
            <w:tcBorders>
              <w:bottom w:val="single" w:sz="4" w:space="0" w:color="auto"/>
            </w:tcBorders>
            <w:shd w:val="clear" w:color="auto" w:fill="auto"/>
          </w:tcPr>
          <w:p w:rsidR="005A538B" w:rsidRPr="000D2B7D" w:rsidRDefault="005A538B" w:rsidP="00ED6EA1">
            <w:pPr>
              <w:pStyle w:val="Tablehead"/>
            </w:pPr>
            <w:r w:rsidRPr="000D2B7D">
              <w:sym w:font="Wingdings 2" w:char="F0A3"/>
            </w:r>
            <w:r w:rsidRPr="000D2B7D">
              <w:t xml:space="preserve">  The exemption application fee of $430* is attached.</w:t>
            </w:r>
          </w:p>
          <w:p w:rsidR="005A538B" w:rsidRPr="002B293C" w:rsidRDefault="005A538B" w:rsidP="00ED6EA1">
            <w:pPr>
              <w:pStyle w:val="Tablehead"/>
              <w:rPr>
                <w:iCs/>
              </w:rPr>
            </w:pPr>
            <w:r w:rsidRPr="000D2B7D">
              <w:rPr>
                <w:i/>
                <w:iCs/>
              </w:rPr>
              <w:t xml:space="preserve">* </w:t>
            </w:r>
            <w:r w:rsidRPr="002B293C">
              <w:rPr>
                <w:iCs/>
              </w:rPr>
              <w:t xml:space="preserve">This is the nominal flat application fee. An additional hourly rate may be charged where </w:t>
            </w:r>
            <w:r w:rsidR="002A6655" w:rsidRPr="002B293C">
              <w:rPr>
                <w:iCs/>
              </w:rPr>
              <w:t xml:space="preserve">EPA </w:t>
            </w:r>
            <w:r w:rsidRPr="002B293C">
              <w:rPr>
                <w:iCs/>
              </w:rPr>
              <w:t xml:space="preserve">determines that </w:t>
            </w:r>
            <w:r w:rsidRPr="002B293C">
              <w:t>an officer has to spend more than the standard time (10 hours) reviewing an application because of the detailed nature of the information provided and/or the need to seek more information in support of the application.</w:t>
            </w:r>
          </w:p>
          <w:p w:rsidR="005A538B" w:rsidRPr="002B293C" w:rsidRDefault="005A538B" w:rsidP="00ED6EA1">
            <w:pPr>
              <w:pStyle w:val="Tablehead"/>
            </w:pPr>
            <w:r w:rsidRPr="002B293C">
              <w:t xml:space="preserve">Please make cheque payable to </w:t>
            </w:r>
            <w:r w:rsidR="002A6655" w:rsidRPr="002B293C">
              <w:t xml:space="preserve">‘NSW Environment Protection Authority’ </w:t>
            </w:r>
            <w:r w:rsidR="00171441" w:rsidRPr="002B293C">
              <w:t xml:space="preserve"> </w:t>
            </w:r>
            <w:r w:rsidRPr="002B293C">
              <w:t>and submit with the completed form and any supporting documents to:</w:t>
            </w:r>
          </w:p>
          <w:p w:rsidR="005A538B" w:rsidRPr="000D2B7D" w:rsidRDefault="005A538B" w:rsidP="008F0897">
            <w:pPr>
              <w:pStyle w:val="Tablehead"/>
            </w:pPr>
            <w:r w:rsidRPr="000D2B7D">
              <w:rPr>
                <w:rFonts w:ascii="Helvetica" w:hAnsi="Helvetica"/>
                <w:szCs w:val="18"/>
              </w:rPr>
              <w:t>Ma</w:t>
            </w:r>
            <w:r w:rsidR="008F0897">
              <w:rPr>
                <w:rFonts w:ascii="Helvetica" w:hAnsi="Helvetica"/>
                <w:szCs w:val="18"/>
              </w:rPr>
              <w:t>nager Contaminated Sites</w:t>
            </w:r>
            <w:r>
              <w:rPr>
                <w:rFonts w:ascii="Helvetica" w:hAnsi="Helvetica"/>
                <w:szCs w:val="18"/>
              </w:rPr>
              <w:br/>
            </w:r>
            <w:r w:rsidR="002A6655" w:rsidRPr="008F0897">
              <w:t>NSW Environment Protection Authority</w:t>
            </w:r>
            <w:r w:rsidR="002A6655">
              <w:rPr>
                <w:i/>
              </w:rPr>
              <w:t xml:space="preserve"> </w:t>
            </w:r>
            <w:r w:rsidRPr="000D2B7D">
              <w:rPr>
                <w:rFonts w:ascii="Helvetica" w:hAnsi="Helvetica"/>
                <w:szCs w:val="18"/>
              </w:rPr>
              <w:br/>
              <w:t>PO Box A290</w:t>
            </w:r>
            <w:r w:rsidRPr="000D2B7D">
              <w:rPr>
                <w:rFonts w:ascii="Helvetica" w:hAnsi="Helvetica"/>
                <w:szCs w:val="18"/>
              </w:rPr>
              <w:br/>
              <w:t>Sydney South NSW 1232</w:t>
            </w:r>
          </w:p>
        </w:tc>
      </w:tr>
      <w:tr w:rsidR="005A538B" w:rsidRPr="000D2B7D">
        <w:trPr>
          <w:cantSplit/>
          <w:trHeight w:val="468"/>
        </w:trPr>
        <w:tc>
          <w:tcPr>
            <w:tcW w:w="9660" w:type="dxa"/>
            <w:shd w:val="clear" w:color="auto" w:fill="F3F3F3"/>
          </w:tcPr>
          <w:p w:rsidR="005A538B" w:rsidRPr="002B293C" w:rsidRDefault="005A538B" w:rsidP="002B293C">
            <w:pPr>
              <w:pStyle w:val="Tablehead"/>
            </w:pPr>
            <w:r w:rsidRPr="002B293C">
              <w:t>In, or in connection with, any certificate, application, environment management plan, document or requirement under the UPSS Regulation, it is an offence for a person to provide any information or make any statement or record that is false or misleading in a material particular knowing it to be false or misleading. There is a maximum penalty of $44,000 for a corporation and $22,000 for an individual.</w:t>
            </w:r>
          </w:p>
        </w:tc>
      </w:tr>
    </w:tbl>
    <w:p w:rsidR="00461BD2" w:rsidRDefault="00461BD2"/>
    <w:sectPr w:rsidR="00461BD2" w:rsidSect="004D7B86">
      <w:footerReference w:type="default" r:id="rId9"/>
      <w:pgSz w:w="11906" w:h="16838"/>
      <w:pgMar w:top="709"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C6" w:rsidRDefault="00F671C6">
      <w:r>
        <w:separator/>
      </w:r>
    </w:p>
  </w:endnote>
  <w:endnote w:type="continuationSeparator" w:id="0">
    <w:p w:rsidR="00F671C6" w:rsidRDefault="00F6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8B" w:rsidRPr="0029069F" w:rsidRDefault="005A538B" w:rsidP="00ED6EA1">
    <w:pPr>
      <w:pStyle w:val="Foote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C6" w:rsidRDefault="00F671C6">
      <w:r>
        <w:separator/>
      </w:r>
    </w:p>
  </w:footnote>
  <w:footnote w:type="continuationSeparator" w:id="0">
    <w:p w:rsidR="00F671C6" w:rsidRDefault="00F67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D08"/>
    <w:multiLevelType w:val="singleLevel"/>
    <w:tmpl w:val="23E8C8EC"/>
    <w:lvl w:ilvl="0">
      <w:start w:val="1"/>
      <w:numFmt w:val="bullet"/>
      <w:pStyle w:val="Bulletedlist"/>
      <w:lvlText w:val=""/>
      <w:lvlJc w:val="left"/>
      <w:pPr>
        <w:tabs>
          <w:tab w:val="num" w:pos="360"/>
        </w:tabs>
        <w:ind w:left="360" w:hanging="360"/>
      </w:pPr>
      <w:rPr>
        <w:rFonts w:ascii="Symbol" w:hAnsi="Symbol" w:hint="default"/>
      </w:rPr>
    </w:lvl>
  </w:abstractNum>
  <w:abstractNum w:abstractNumId="1" w15:restartNumberingAfterBreak="0">
    <w:nsid w:val="3F183A68"/>
    <w:multiLevelType w:val="singleLevel"/>
    <w:tmpl w:val="ED8A5FB8"/>
    <w:lvl w:ilvl="0">
      <w:start w:val="1"/>
      <w:numFmt w:val="bullet"/>
      <w:pStyle w:val="Bulletin"/>
      <w:lvlText w:val=""/>
      <w:lvlJc w:val="left"/>
      <w:pPr>
        <w:tabs>
          <w:tab w:val="num" w:pos="360"/>
        </w:tabs>
        <w:ind w:left="360" w:hanging="360"/>
      </w:pPr>
      <w:rPr>
        <w:rFonts w:ascii="Wingdings" w:hAnsi="Wingdings" w:hint="default"/>
      </w:rPr>
    </w:lvl>
  </w:abstractNum>
  <w:abstractNum w:abstractNumId="2" w15:restartNumberingAfterBreak="0">
    <w:nsid w:val="46672617"/>
    <w:multiLevelType w:val="multilevel"/>
    <w:tmpl w:val="0CDE06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16"/>
        </w:tabs>
        <w:ind w:left="1416" w:hanging="576"/>
      </w:pPr>
    </w:lvl>
    <w:lvl w:ilvl="2">
      <w:start w:val="1"/>
      <w:numFmt w:val="decimal"/>
      <w:pStyle w:val="Heading3"/>
      <w:lvlText w:val="%1.%2.%3"/>
      <w:lvlJc w:val="left"/>
      <w:pPr>
        <w:tabs>
          <w:tab w:val="num" w:pos="840"/>
        </w:tabs>
        <w:ind w:left="8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8B"/>
    <w:rsid w:val="00005CC2"/>
    <w:rsid w:val="00025BF4"/>
    <w:rsid w:val="00032448"/>
    <w:rsid w:val="00077B56"/>
    <w:rsid w:val="000A2C11"/>
    <w:rsid w:val="000B2F03"/>
    <w:rsid w:val="0010588A"/>
    <w:rsid w:val="00115318"/>
    <w:rsid w:val="001537C6"/>
    <w:rsid w:val="00154E06"/>
    <w:rsid w:val="00166DC6"/>
    <w:rsid w:val="00171441"/>
    <w:rsid w:val="001B4B50"/>
    <w:rsid w:val="001C483C"/>
    <w:rsid w:val="00215AF9"/>
    <w:rsid w:val="002272B9"/>
    <w:rsid w:val="00231666"/>
    <w:rsid w:val="00231F49"/>
    <w:rsid w:val="0025169C"/>
    <w:rsid w:val="00262536"/>
    <w:rsid w:val="002A6655"/>
    <w:rsid w:val="002B293C"/>
    <w:rsid w:val="003F21FC"/>
    <w:rsid w:val="00460346"/>
    <w:rsid w:val="00461BD2"/>
    <w:rsid w:val="00480F02"/>
    <w:rsid w:val="004B04A8"/>
    <w:rsid w:val="004D7B86"/>
    <w:rsid w:val="005712A0"/>
    <w:rsid w:val="005A538B"/>
    <w:rsid w:val="00607258"/>
    <w:rsid w:val="00624537"/>
    <w:rsid w:val="006D69F9"/>
    <w:rsid w:val="0073117A"/>
    <w:rsid w:val="00761295"/>
    <w:rsid w:val="007D18F2"/>
    <w:rsid w:val="00861E55"/>
    <w:rsid w:val="008A5BB0"/>
    <w:rsid w:val="008F0897"/>
    <w:rsid w:val="008F7E7F"/>
    <w:rsid w:val="009166EA"/>
    <w:rsid w:val="009E34D8"/>
    <w:rsid w:val="00A06972"/>
    <w:rsid w:val="00A91C36"/>
    <w:rsid w:val="00AE3E00"/>
    <w:rsid w:val="00BD0D6A"/>
    <w:rsid w:val="00C05DA6"/>
    <w:rsid w:val="00C26F8D"/>
    <w:rsid w:val="00C75FEE"/>
    <w:rsid w:val="00D02636"/>
    <w:rsid w:val="00DE44DD"/>
    <w:rsid w:val="00E6358F"/>
    <w:rsid w:val="00ED6EA1"/>
    <w:rsid w:val="00F67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906821-12F4-4042-B237-B31A95C9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38B"/>
    <w:pPr>
      <w:spacing w:after="120"/>
    </w:pPr>
    <w:rPr>
      <w:sz w:val="22"/>
      <w:lang w:eastAsia="en-US"/>
    </w:rPr>
  </w:style>
  <w:style w:type="paragraph" w:styleId="Heading2">
    <w:name w:val="heading 2"/>
    <w:basedOn w:val="Normal"/>
    <w:next w:val="Normal"/>
    <w:qFormat/>
    <w:rsid w:val="005A538B"/>
    <w:pPr>
      <w:keepNext/>
      <w:spacing w:before="240" w:after="180"/>
      <w:outlineLvl w:val="1"/>
    </w:pPr>
    <w:rPr>
      <w:rFonts w:ascii="Arial" w:hAnsi="Arial"/>
      <w:b/>
      <w:sz w:val="28"/>
    </w:rPr>
  </w:style>
  <w:style w:type="paragraph" w:styleId="Heading3">
    <w:name w:val="heading 3"/>
    <w:basedOn w:val="Normal"/>
    <w:next w:val="Normal"/>
    <w:link w:val="Heading3Char"/>
    <w:qFormat/>
    <w:rsid w:val="00C75FE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A538B"/>
    <w:pPr>
      <w:keepNext/>
      <w:spacing w:before="240" w:after="180"/>
      <w:outlineLvl w:val="3"/>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heading3a">
    <w:name w:val="1.1.1 heading 3a"/>
    <w:basedOn w:val="Heading3"/>
    <w:rsid w:val="00C75FEE"/>
    <w:pPr>
      <w:spacing w:after="240"/>
    </w:pPr>
    <w:rPr>
      <w:rFonts w:ascii="Arial Bold" w:hAnsi="Arial Bold"/>
      <w:b w:val="0"/>
      <w:bCs w:val="0"/>
      <w:i/>
      <w:sz w:val="20"/>
      <w:szCs w:val="24"/>
    </w:rPr>
  </w:style>
  <w:style w:type="character" w:customStyle="1" w:styleId="Heading3Char">
    <w:name w:val="Heading 3 Char"/>
    <w:link w:val="Heading3"/>
    <w:rsid w:val="005A538B"/>
    <w:rPr>
      <w:rFonts w:ascii="Arial" w:hAnsi="Arial" w:cs="Arial"/>
      <w:b/>
      <w:bCs/>
      <w:sz w:val="26"/>
      <w:szCs w:val="26"/>
      <w:lang w:val="en-AU" w:eastAsia="en-AU" w:bidi="ar-SA"/>
    </w:rPr>
  </w:style>
  <w:style w:type="character" w:customStyle="1" w:styleId="Heading4Char">
    <w:name w:val="Heading 4 Char"/>
    <w:link w:val="Heading4"/>
    <w:rsid w:val="005A538B"/>
    <w:rPr>
      <w:rFonts w:ascii="Arial" w:hAnsi="Arial"/>
      <w:i/>
      <w:sz w:val="24"/>
      <w:lang w:val="en-AU" w:eastAsia="en-US" w:bidi="ar-SA"/>
    </w:rPr>
  </w:style>
  <w:style w:type="paragraph" w:customStyle="1" w:styleId="Bulletin">
    <w:name w:val="Bullet in"/>
    <w:basedOn w:val="Normal"/>
    <w:rsid w:val="005A538B"/>
    <w:pPr>
      <w:numPr>
        <w:numId w:val="2"/>
      </w:numPr>
      <w:tabs>
        <w:tab w:val="clear" w:pos="360"/>
        <w:tab w:val="num" w:pos="720"/>
      </w:tabs>
      <w:ind w:left="720"/>
    </w:pPr>
  </w:style>
  <w:style w:type="paragraph" w:customStyle="1" w:styleId="Tabletext">
    <w:name w:val="Table text"/>
    <w:basedOn w:val="Normal"/>
    <w:link w:val="TabletextChar"/>
    <w:rsid w:val="005A538B"/>
    <w:pPr>
      <w:spacing w:before="60" w:after="60"/>
    </w:pPr>
    <w:rPr>
      <w:rFonts w:ascii="Arial" w:hAnsi="Arial"/>
      <w:sz w:val="20"/>
    </w:rPr>
  </w:style>
  <w:style w:type="character" w:customStyle="1" w:styleId="TabletextChar">
    <w:name w:val="Table text Char"/>
    <w:link w:val="Tabletext"/>
    <w:rsid w:val="005A538B"/>
    <w:rPr>
      <w:rFonts w:ascii="Arial" w:hAnsi="Arial"/>
      <w:lang w:val="en-AU" w:eastAsia="en-US" w:bidi="ar-SA"/>
    </w:rPr>
  </w:style>
  <w:style w:type="paragraph" w:styleId="Header">
    <w:name w:val="header"/>
    <w:basedOn w:val="Normal"/>
    <w:rsid w:val="005A538B"/>
    <w:pPr>
      <w:tabs>
        <w:tab w:val="center" w:pos="4153"/>
        <w:tab w:val="right" w:pos="8306"/>
      </w:tabs>
    </w:pPr>
    <w:rPr>
      <w:rFonts w:ascii="Arial" w:hAnsi="Arial"/>
      <w:sz w:val="18"/>
    </w:rPr>
  </w:style>
  <w:style w:type="paragraph" w:customStyle="1" w:styleId="Bulletedlist">
    <w:name w:val="Bulleted list"/>
    <w:basedOn w:val="Normal"/>
    <w:rsid w:val="005A538B"/>
    <w:pPr>
      <w:numPr>
        <w:numId w:val="3"/>
      </w:numPr>
    </w:pPr>
  </w:style>
  <w:style w:type="paragraph" w:styleId="Footer">
    <w:name w:val="footer"/>
    <w:basedOn w:val="Normal"/>
    <w:rsid w:val="005A538B"/>
    <w:pPr>
      <w:tabs>
        <w:tab w:val="center" w:pos="4153"/>
        <w:tab w:val="right" w:pos="8306"/>
      </w:tabs>
    </w:pPr>
    <w:rPr>
      <w:rFonts w:ascii="Arial" w:hAnsi="Arial"/>
      <w:sz w:val="18"/>
    </w:rPr>
  </w:style>
  <w:style w:type="character" w:styleId="PageNumber">
    <w:name w:val="page number"/>
    <w:rsid w:val="005A538B"/>
    <w:rPr>
      <w:rFonts w:ascii="Arial" w:hAnsi="Arial"/>
      <w:sz w:val="22"/>
    </w:rPr>
  </w:style>
  <w:style w:type="paragraph" w:customStyle="1" w:styleId="Tablehead">
    <w:name w:val="Table head"/>
    <w:basedOn w:val="Normal"/>
    <w:link w:val="TableheadChar"/>
    <w:rsid w:val="005A538B"/>
    <w:pPr>
      <w:spacing w:before="60" w:after="60"/>
    </w:pPr>
    <w:rPr>
      <w:rFonts w:ascii="Arial" w:hAnsi="Arial"/>
      <w:b/>
      <w:sz w:val="20"/>
    </w:rPr>
  </w:style>
  <w:style w:type="character" w:customStyle="1" w:styleId="TableheadChar">
    <w:name w:val="Table head Char"/>
    <w:link w:val="Tablehead"/>
    <w:rsid w:val="005A538B"/>
    <w:rPr>
      <w:rFonts w:ascii="Arial" w:hAnsi="Arial"/>
      <w:b/>
      <w:lang w:val="en-AU" w:eastAsia="en-US" w:bidi="ar-SA"/>
    </w:rPr>
  </w:style>
  <w:style w:type="paragraph" w:styleId="FootnoteText">
    <w:name w:val="footnote text"/>
    <w:basedOn w:val="Normal"/>
    <w:semiHidden/>
    <w:rsid w:val="005A538B"/>
    <w:rPr>
      <w:rFonts w:ascii="Arial" w:hAnsi="Arial"/>
      <w:sz w:val="20"/>
    </w:rPr>
  </w:style>
  <w:style w:type="character" w:styleId="FootnoteReference">
    <w:name w:val="footnote reference"/>
    <w:semiHidden/>
    <w:rsid w:val="005A538B"/>
    <w:rPr>
      <w:vertAlign w:val="superscript"/>
    </w:rPr>
  </w:style>
  <w:style w:type="character" w:styleId="CommentReference">
    <w:name w:val="annotation reference"/>
    <w:semiHidden/>
    <w:rsid w:val="005A538B"/>
    <w:rPr>
      <w:sz w:val="16"/>
      <w:szCs w:val="16"/>
    </w:rPr>
  </w:style>
  <w:style w:type="paragraph" w:styleId="BodyText">
    <w:name w:val="Body Text"/>
    <w:basedOn w:val="Normal"/>
    <w:rsid w:val="005A538B"/>
    <w:rPr>
      <w:rFonts w:ascii="Arial" w:hAnsi="Arial" w:cs="Arial"/>
      <w:szCs w:val="24"/>
    </w:rPr>
  </w:style>
  <w:style w:type="paragraph" w:styleId="BalloonText">
    <w:name w:val="Balloon Text"/>
    <w:basedOn w:val="Normal"/>
    <w:link w:val="BalloonTextChar"/>
    <w:rsid w:val="007D18F2"/>
    <w:pPr>
      <w:spacing w:after="0"/>
    </w:pPr>
    <w:rPr>
      <w:rFonts w:ascii="Tahoma" w:hAnsi="Tahoma" w:cs="Tahoma"/>
      <w:sz w:val="16"/>
      <w:szCs w:val="16"/>
    </w:rPr>
  </w:style>
  <w:style w:type="character" w:customStyle="1" w:styleId="BalloonTextChar">
    <w:name w:val="Balloon Text Char"/>
    <w:link w:val="BalloonText"/>
    <w:rsid w:val="007D18F2"/>
    <w:rPr>
      <w:rFonts w:ascii="Tahoma" w:hAnsi="Tahoma" w:cs="Tahoma"/>
      <w:sz w:val="16"/>
      <w:szCs w:val="16"/>
      <w:lang w:eastAsia="en-US"/>
    </w:rPr>
  </w:style>
  <w:style w:type="paragraph" w:styleId="CommentText">
    <w:name w:val="annotation text"/>
    <w:basedOn w:val="Normal"/>
    <w:link w:val="CommentTextChar"/>
    <w:rsid w:val="000A2C11"/>
    <w:rPr>
      <w:sz w:val="20"/>
    </w:rPr>
  </w:style>
  <w:style w:type="character" w:customStyle="1" w:styleId="CommentTextChar">
    <w:name w:val="Comment Text Char"/>
    <w:link w:val="CommentText"/>
    <w:rsid w:val="000A2C11"/>
    <w:rPr>
      <w:lang w:eastAsia="en-US"/>
    </w:rPr>
  </w:style>
  <w:style w:type="paragraph" w:styleId="CommentSubject">
    <w:name w:val="annotation subject"/>
    <w:basedOn w:val="CommentText"/>
    <w:next w:val="CommentText"/>
    <w:link w:val="CommentSubjectChar"/>
    <w:rsid w:val="000A2C11"/>
    <w:rPr>
      <w:b/>
      <w:bCs/>
    </w:rPr>
  </w:style>
  <w:style w:type="character" w:customStyle="1" w:styleId="CommentSubjectChar">
    <w:name w:val="Comment Subject Char"/>
    <w:link w:val="CommentSubject"/>
    <w:rsid w:val="000A2C11"/>
    <w:rPr>
      <w:b/>
      <w:bCs/>
      <w:lang w:eastAsia="en-US"/>
    </w:rPr>
  </w:style>
  <w:style w:type="character" w:styleId="Hyperlink">
    <w:name w:val="Hyperlink"/>
    <w:rsid w:val="004D7B86"/>
    <w:rPr>
      <w:color w:val="0563C1"/>
      <w:u w:val="single"/>
    </w:rPr>
  </w:style>
  <w:style w:type="paragraph" w:styleId="NormalWeb">
    <w:name w:val="Normal (Web)"/>
    <w:basedOn w:val="Normal"/>
    <w:uiPriority w:val="99"/>
    <w:unhideWhenUsed/>
    <w:rsid w:val="00A91C36"/>
    <w:pPr>
      <w:spacing w:before="100" w:beforeAutospacing="1" w:after="100" w:afterAutospacing="1"/>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nsw.gov.au/clm/upssexemptionplan.ht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1E3DC53D.dotm</Template>
  <TotalTime>7</TotalTime>
  <Pages>4</Pages>
  <Words>820</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UPSS Regulation Exemption Application Form</vt:lpstr>
    </vt:vector>
  </TitlesOfParts>
  <Company>DEC</Company>
  <LinksUpToDate>false</LinksUpToDate>
  <CharactersWithSpaces>5592</CharactersWithSpaces>
  <SharedDoc>false</SharedDoc>
  <HLinks>
    <vt:vector size="6" baseType="variant">
      <vt:variant>
        <vt:i4>7078002</vt:i4>
      </vt:variant>
      <vt:variant>
        <vt:i4>0</vt:i4>
      </vt:variant>
      <vt:variant>
        <vt:i4>0</vt:i4>
      </vt:variant>
      <vt:variant>
        <vt:i4>5</vt:i4>
      </vt:variant>
      <vt:variant>
        <vt:lpwstr>http://www.epa.nsw.gov.au/clm/upssexemptionplan.htm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UPSS Regulation Exemption Application Form</dc:title>
  <dc:subject/>
  <dc:creator>OEH</dc:creator>
  <cp:keywords/>
  <cp:lastModifiedBy>Riddler Jennifer</cp:lastModifiedBy>
  <cp:revision>5</cp:revision>
  <cp:lastPrinted>2009-05-07T04:40:00Z</cp:lastPrinted>
  <dcterms:created xsi:type="dcterms:W3CDTF">2016-08-12T03:54:00Z</dcterms:created>
  <dcterms:modified xsi:type="dcterms:W3CDTF">2016-08-12T04:07:00Z</dcterms:modified>
</cp:coreProperties>
</file>